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7A" w:rsidRPr="00B03A7A" w:rsidRDefault="00B03A7A" w:rsidP="00344D66">
      <w:pPr>
        <w:spacing w:beforeLines="50" w:before="120" w:afterLines="50" w:after="120" w:line="240" w:lineRule="auto"/>
        <w:jc w:val="center"/>
        <w:rPr>
          <w:rFonts w:ascii="Times New Roman" w:eastAsia="Times New Roman" w:hAnsi="Times New Roman"/>
          <w:sz w:val="24"/>
          <w:szCs w:val="24"/>
        </w:rPr>
      </w:pPr>
      <w:r w:rsidRPr="00B03A7A">
        <w:rPr>
          <w:rFonts w:ascii="Times New Roman" w:eastAsia="Times New Roman" w:hAnsi="Times New Roman"/>
          <w:b/>
          <w:bCs/>
          <w:sz w:val="24"/>
          <w:szCs w:val="24"/>
          <w:lang w:val="vi-VN"/>
        </w:rPr>
        <w:t>PHỤ LỤC I</w:t>
      </w:r>
    </w:p>
    <w:p w:rsidR="006A2156" w:rsidRDefault="00B03A7A" w:rsidP="006A2156">
      <w:pPr>
        <w:spacing w:after="0" w:line="240" w:lineRule="auto"/>
        <w:jc w:val="center"/>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BIỂU MẪU ĐÁNH GIÁ TÁC ĐỘNG CỦA THỦ TỤC HÀNH CHÍNH </w:t>
      </w:r>
    </w:p>
    <w:p w:rsidR="006A2156" w:rsidRDefault="00B03A7A" w:rsidP="006A2156">
      <w:pPr>
        <w:spacing w:after="0" w:line="240" w:lineRule="auto"/>
        <w:jc w:val="center"/>
        <w:rPr>
          <w:rFonts w:ascii="Times New Roman" w:eastAsia="Times New Roman" w:hAnsi="Times New Roman"/>
          <w:i/>
          <w:iCs/>
          <w:sz w:val="24"/>
          <w:szCs w:val="24"/>
        </w:rPr>
      </w:pPr>
      <w:r w:rsidRPr="00B03A7A">
        <w:rPr>
          <w:rFonts w:ascii="Times New Roman" w:eastAsia="Times New Roman" w:hAnsi="Times New Roman"/>
          <w:sz w:val="24"/>
          <w:szCs w:val="24"/>
          <w:lang w:val="vi-VN"/>
        </w:rPr>
        <w:t>(BIỂU MẪU 01A/ĐG-KSTT)</w:t>
      </w:r>
      <w:r w:rsidRPr="00B03A7A">
        <w:rPr>
          <w:rFonts w:ascii="Times New Roman" w:eastAsia="Times New Roman" w:hAnsi="Times New Roman"/>
          <w:sz w:val="24"/>
          <w:szCs w:val="24"/>
          <w:lang w:val="vi-VN"/>
        </w:rPr>
        <w:br/>
      </w:r>
      <w:r w:rsidRPr="00B03A7A">
        <w:rPr>
          <w:rFonts w:ascii="Times New Roman" w:eastAsia="Times New Roman" w:hAnsi="Times New Roman"/>
          <w:i/>
          <w:iCs/>
          <w:sz w:val="24"/>
          <w:szCs w:val="24"/>
          <w:lang w:val="vi-VN"/>
        </w:rPr>
        <w:t>(Ban hành kèm theo Thông tư số</w:t>
      </w:r>
      <w:r w:rsidRPr="00B03A7A">
        <w:rPr>
          <w:rFonts w:ascii="Times New Roman" w:eastAsia="Times New Roman" w:hAnsi="Times New Roman"/>
          <w:i/>
          <w:iCs/>
          <w:sz w:val="24"/>
          <w:szCs w:val="24"/>
        </w:rPr>
        <w:t xml:space="preserve"> 07</w:t>
      </w:r>
      <w:r w:rsidRPr="00B03A7A">
        <w:rPr>
          <w:rFonts w:ascii="Times New Roman" w:eastAsia="Times New Roman" w:hAnsi="Times New Roman"/>
          <w:i/>
          <w:iCs/>
          <w:sz w:val="24"/>
          <w:szCs w:val="24"/>
          <w:lang w:val="vi-VN"/>
        </w:rPr>
        <w:t>/2014/TT-BTP ngày</w:t>
      </w:r>
      <w:r w:rsidRPr="00B03A7A">
        <w:rPr>
          <w:rFonts w:ascii="Times New Roman" w:eastAsia="Times New Roman" w:hAnsi="Times New Roman"/>
          <w:i/>
          <w:iCs/>
          <w:sz w:val="24"/>
          <w:szCs w:val="24"/>
        </w:rPr>
        <w:t xml:space="preserve"> 24</w:t>
      </w:r>
      <w:r w:rsidRPr="00B03A7A">
        <w:rPr>
          <w:rFonts w:ascii="Times New Roman" w:eastAsia="Times New Roman" w:hAnsi="Times New Roman"/>
          <w:i/>
          <w:iCs/>
          <w:sz w:val="24"/>
          <w:szCs w:val="24"/>
          <w:lang w:val="vi-VN"/>
        </w:rPr>
        <w:t xml:space="preserve"> tháng 02 năm 2014</w:t>
      </w:r>
    </w:p>
    <w:p w:rsidR="00B03A7A" w:rsidRPr="00B03A7A" w:rsidRDefault="00B03A7A" w:rsidP="006A2156">
      <w:pPr>
        <w:spacing w:after="0" w:line="240" w:lineRule="auto"/>
        <w:jc w:val="center"/>
        <w:rPr>
          <w:rFonts w:ascii="Times New Roman" w:eastAsia="Times New Roman" w:hAnsi="Times New Roman"/>
          <w:sz w:val="24"/>
          <w:szCs w:val="24"/>
        </w:rPr>
      </w:pPr>
      <w:r w:rsidRPr="00B03A7A">
        <w:rPr>
          <w:rFonts w:ascii="Times New Roman" w:eastAsia="Times New Roman" w:hAnsi="Times New Roman"/>
          <w:i/>
          <w:iCs/>
          <w:sz w:val="24"/>
          <w:szCs w:val="24"/>
          <w:lang w:val="vi-VN"/>
        </w:rPr>
        <w:t xml:space="preserve"> của Bộ trưởng Bộ Tư pháp)</w:t>
      </w:r>
    </w:p>
    <w:tbl>
      <w:tblPr>
        <w:tblW w:w="9685" w:type="dxa"/>
        <w:tblCellMar>
          <w:left w:w="0" w:type="dxa"/>
          <w:right w:w="0" w:type="dxa"/>
        </w:tblCellMar>
        <w:tblLook w:val="04A0" w:firstRow="1" w:lastRow="0" w:firstColumn="1" w:lastColumn="0" w:noHBand="0" w:noVBand="1"/>
      </w:tblPr>
      <w:tblGrid>
        <w:gridCol w:w="3078"/>
        <w:gridCol w:w="6607"/>
      </w:tblGrid>
      <w:tr w:rsidR="00B03A7A" w:rsidRPr="00B03A7A" w:rsidTr="00B03A7A">
        <w:tc>
          <w:tcPr>
            <w:tcW w:w="3078" w:type="dxa"/>
            <w:tcMar>
              <w:top w:w="0" w:type="dxa"/>
              <w:left w:w="108" w:type="dxa"/>
              <w:bottom w:w="0" w:type="dxa"/>
              <w:right w:w="108" w:type="dxa"/>
            </w:tcMar>
            <w:hideMark/>
          </w:tcPr>
          <w:p w:rsidR="00B03A7A" w:rsidRPr="00B03A7A" w:rsidRDefault="00B03A7A" w:rsidP="00191EF1">
            <w:pPr>
              <w:spacing w:beforeLines="50" w:before="120" w:afterLines="50" w:after="120" w:line="240" w:lineRule="auto"/>
              <w:jc w:val="center"/>
              <w:rPr>
                <w:rFonts w:ascii="Times New Roman" w:eastAsia="Times New Roman" w:hAnsi="Times New Roman"/>
                <w:sz w:val="24"/>
                <w:szCs w:val="24"/>
              </w:rPr>
            </w:pPr>
            <w:r w:rsidRPr="006A2156">
              <w:rPr>
                <w:rFonts w:ascii="Times New Roman" w:eastAsia="Times New Roman" w:hAnsi="Times New Roman"/>
                <w:sz w:val="28"/>
                <w:szCs w:val="24"/>
              </w:rPr>
              <w:t> </w:t>
            </w:r>
            <w:r w:rsidR="00191EF1" w:rsidRPr="006A2156">
              <w:rPr>
                <w:rFonts w:ascii="Times New Roman" w:eastAsia="Times New Roman" w:hAnsi="Times New Roman"/>
                <w:b/>
                <w:bCs/>
                <w:sz w:val="24"/>
                <w:szCs w:val="20"/>
              </w:rPr>
              <w:t>BỘ TÀI CHÍNH</w:t>
            </w:r>
            <w:r w:rsidRPr="006A2156">
              <w:rPr>
                <w:rFonts w:ascii="Times New Roman" w:eastAsia="Times New Roman" w:hAnsi="Times New Roman"/>
                <w:b/>
                <w:bCs/>
                <w:sz w:val="24"/>
                <w:szCs w:val="20"/>
              </w:rPr>
              <w:br/>
            </w:r>
            <w:r w:rsidRPr="006A2156">
              <w:rPr>
                <w:rFonts w:ascii="Times New Roman" w:eastAsia="Times New Roman" w:hAnsi="Times New Roman"/>
                <w:b/>
                <w:bCs/>
                <w:sz w:val="28"/>
                <w:szCs w:val="24"/>
                <w:lang w:val="vi-VN"/>
              </w:rPr>
              <w:t>-------</w:t>
            </w:r>
          </w:p>
        </w:tc>
        <w:tc>
          <w:tcPr>
            <w:tcW w:w="6607" w:type="dxa"/>
            <w:tcMar>
              <w:top w:w="0" w:type="dxa"/>
              <w:left w:w="108" w:type="dxa"/>
              <w:bottom w:w="0" w:type="dxa"/>
              <w:right w:w="108" w:type="dxa"/>
            </w:tcMar>
            <w:hideMark/>
          </w:tcPr>
          <w:p w:rsidR="00B03A7A" w:rsidRPr="00B03A7A" w:rsidRDefault="00B03A7A" w:rsidP="00344D66">
            <w:pPr>
              <w:spacing w:beforeLines="50" w:before="120" w:afterLines="50" w:after="120" w:line="240" w:lineRule="auto"/>
              <w:jc w:val="right"/>
              <w:rPr>
                <w:rFonts w:ascii="Times New Roman" w:eastAsia="Times New Roman" w:hAnsi="Times New Roman"/>
              </w:rPr>
            </w:pPr>
            <w:r w:rsidRPr="00B03A7A">
              <w:rPr>
                <w:rFonts w:ascii="Times New Roman" w:eastAsia="Times New Roman" w:hAnsi="Times New Roman"/>
                <w:b/>
                <w:bCs/>
                <w:i/>
                <w:iCs/>
              </w:rPr>
              <w:t>Biểu mẫu 01A/ĐG-KSTT</w:t>
            </w:r>
          </w:p>
        </w:tc>
      </w:tr>
    </w:tbl>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w:t>
      </w:r>
    </w:p>
    <w:p w:rsidR="00B03A7A" w:rsidRPr="00B03A7A" w:rsidRDefault="00B03A7A" w:rsidP="00344D66">
      <w:pPr>
        <w:spacing w:beforeLines="50" w:before="120" w:afterLines="50" w:after="120" w:line="240" w:lineRule="auto"/>
        <w:jc w:val="center"/>
        <w:rPr>
          <w:rFonts w:ascii="Times New Roman" w:eastAsia="Times New Roman" w:hAnsi="Times New Roman"/>
          <w:sz w:val="24"/>
          <w:szCs w:val="24"/>
        </w:rPr>
      </w:pPr>
      <w:r w:rsidRPr="00B03A7A">
        <w:rPr>
          <w:rFonts w:ascii="Times New Roman" w:eastAsia="Times New Roman" w:hAnsi="Times New Roman"/>
          <w:b/>
          <w:bCs/>
          <w:sz w:val="24"/>
          <w:szCs w:val="24"/>
          <w:lang w:val="vi-VN"/>
        </w:rPr>
        <w:t>BIỂU ĐÁNH GIÁ TÁC ĐỘNG CỦA THỦ TỤC HÀNH CHÍNH</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Tên dự án, dự thảo:</w:t>
      </w:r>
      <w:r w:rsidRPr="00B03A7A">
        <w:rPr>
          <w:rFonts w:ascii="Times New Roman" w:eastAsia="Times New Roman" w:hAnsi="Times New Roman"/>
          <w:bCs/>
          <w:sz w:val="24"/>
          <w:szCs w:val="24"/>
        </w:rPr>
        <w:t xml:space="preserve"> Thủ tục Kê khai thông tin giao dịch liên kết. </w:t>
      </w:r>
    </w:p>
    <w:tbl>
      <w:tblPr>
        <w:tblW w:w="0" w:type="auto"/>
        <w:tblInd w:w="-425" w:type="dxa"/>
        <w:tblCellMar>
          <w:left w:w="0" w:type="dxa"/>
          <w:right w:w="0" w:type="dxa"/>
        </w:tblCellMar>
        <w:tblLook w:val="04A0" w:firstRow="1" w:lastRow="0" w:firstColumn="1" w:lastColumn="0" w:noHBand="0" w:noVBand="1"/>
      </w:tblPr>
      <w:tblGrid>
        <w:gridCol w:w="2169"/>
        <w:gridCol w:w="7265"/>
      </w:tblGrid>
      <w:tr w:rsidR="00B03A7A" w:rsidRPr="00B03A7A" w:rsidTr="00B03A7A">
        <w:tc>
          <w:tcPr>
            <w:tcW w:w="9684"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6A2156">
              <w:rPr>
                <w:rFonts w:ascii="Times New Roman" w:eastAsia="Times New Roman" w:hAnsi="Times New Roman"/>
                <w:b/>
                <w:bCs/>
                <w:szCs w:val="24"/>
                <w:lang w:val="vi-VN"/>
              </w:rPr>
              <w:t>I. SỰ CẦN THIẾT CỦA QUY ĐỊNH VỀ THỦ TỤC HÀNH CHÍNH TẠI DỰ ÁN, DỰ THẢO</w:t>
            </w:r>
          </w:p>
        </w:tc>
      </w:tr>
      <w:tr w:rsidR="00B03A7A" w:rsidRPr="00B03A7A" w:rsidTr="00B03A7A">
        <w:tc>
          <w:tcPr>
            <w:tcW w:w="225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1</w:t>
            </w:r>
            <w:r w:rsidRPr="00B03A7A">
              <w:rPr>
                <w:rFonts w:ascii="Times New Roman" w:eastAsia="Times New Roman" w:hAnsi="Times New Roman"/>
                <w:b/>
                <w:bCs/>
                <w:sz w:val="24"/>
                <w:szCs w:val="24"/>
                <w:lang w:val="vi-VN"/>
              </w:rPr>
              <w:t>. Nội dung cụ thể trong ngành, lĩnh vực mà Nhà nước cần quản lý?</w:t>
            </w:r>
          </w:p>
        </w:tc>
        <w:tc>
          <w:tcPr>
            <w:tcW w:w="74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Nêu rõ lý do Nhà nước cần quản lý</w:t>
            </w:r>
            <w:r w:rsidRPr="00B03A7A">
              <w:rPr>
                <w:rFonts w:ascii="Times New Roman" w:eastAsia="Times New Roman" w:hAnsi="Times New Roman"/>
                <w:sz w:val="24"/>
                <w:szCs w:val="24"/>
              </w:rPr>
              <w:t xml:space="preserve">: Cơ quan thuế </w:t>
            </w:r>
            <w:r w:rsidRPr="00B03A7A">
              <w:rPr>
                <w:rFonts w:ascii="Times New Roman" w:hAnsi="Times New Roman"/>
                <w:bCs/>
                <w:sz w:val="24"/>
                <w:szCs w:val="24"/>
              </w:rPr>
              <w:t xml:space="preserve">quản lý </w:t>
            </w:r>
            <w:r w:rsidR="00E25676">
              <w:rPr>
                <w:rFonts w:ascii="Times New Roman" w:hAnsi="Times New Roman"/>
                <w:bCs/>
                <w:sz w:val="24"/>
                <w:szCs w:val="24"/>
              </w:rPr>
              <w:t xml:space="preserve">đầy đủ, </w:t>
            </w:r>
            <w:r w:rsidRPr="00B03A7A">
              <w:rPr>
                <w:rFonts w:ascii="Times New Roman" w:hAnsi="Times New Roman"/>
                <w:bCs/>
                <w:sz w:val="24"/>
                <w:szCs w:val="24"/>
              </w:rPr>
              <w:t xml:space="preserve">chặt chẽ thông tin </w:t>
            </w:r>
            <w:r w:rsidR="00811719">
              <w:rPr>
                <w:rFonts w:ascii="Times New Roman" w:hAnsi="Times New Roman"/>
                <w:bCs/>
                <w:sz w:val="24"/>
                <w:szCs w:val="24"/>
              </w:rPr>
              <w:t>các giao dịch được thực hiện giữa người nộp thuế và các bên liên kết, thông tin về xác định giá giao dịch liên kết theo</w:t>
            </w:r>
            <w:r w:rsidR="00003AB6">
              <w:rPr>
                <w:rFonts w:ascii="Times New Roman" w:hAnsi="Times New Roman"/>
                <w:bCs/>
                <w:sz w:val="24"/>
                <w:szCs w:val="24"/>
              </w:rPr>
              <w:t xml:space="preserve"> các giao dịch độc lập</w:t>
            </w:r>
            <w:r w:rsidR="00E82641">
              <w:rPr>
                <w:rFonts w:ascii="Times New Roman" w:hAnsi="Times New Roman"/>
                <w:bCs/>
                <w:sz w:val="24"/>
                <w:szCs w:val="24"/>
              </w:rPr>
              <w:t xml:space="preserve">, thông tin giao dịch có rủi ro cao về tránh né thuế </w:t>
            </w:r>
            <w:r w:rsidR="00003AB6">
              <w:rPr>
                <w:rFonts w:ascii="Times New Roman" w:hAnsi="Times New Roman"/>
                <w:bCs/>
                <w:sz w:val="24"/>
                <w:szCs w:val="24"/>
              </w:rPr>
              <w:t xml:space="preserve">nhằm đánh giá, </w:t>
            </w:r>
            <w:r w:rsidR="00811719">
              <w:rPr>
                <w:rFonts w:ascii="Times New Roman" w:hAnsi="Times New Roman"/>
                <w:bCs/>
                <w:sz w:val="24"/>
                <w:szCs w:val="24"/>
              </w:rPr>
              <w:t xml:space="preserve">kiểm soát rủi ro </w:t>
            </w:r>
            <w:r w:rsidR="00003AB6">
              <w:rPr>
                <w:rFonts w:ascii="Times New Roman" w:hAnsi="Times New Roman"/>
                <w:bCs/>
                <w:sz w:val="24"/>
                <w:szCs w:val="24"/>
              </w:rPr>
              <w:t>chuyển giá</w:t>
            </w:r>
            <w:r w:rsidR="00E82641">
              <w:rPr>
                <w:rFonts w:ascii="Times New Roman" w:hAnsi="Times New Roman"/>
                <w:bCs/>
                <w:sz w:val="24"/>
                <w:szCs w:val="24"/>
              </w:rPr>
              <w:t>, tránh thuế</w:t>
            </w:r>
            <w:r w:rsidR="00003AB6">
              <w:rPr>
                <w:rFonts w:ascii="Times New Roman" w:hAnsi="Times New Roman"/>
                <w:bCs/>
                <w:sz w:val="24"/>
                <w:szCs w:val="24"/>
              </w:rPr>
              <w:t>; đánh giá mức độ tuân thủ pháp luật thuế để có biện pháp quản lý phù hợp với từng nhóm đối tượng người nộp thuế</w:t>
            </w:r>
            <w:r w:rsidRPr="00B03A7A">
              <w:rPr>
                <w:rFonts w:ascii="Times New Roman" w:hAnsi="Times New Roman"/>
                <w:sz w:val="24"/>
                <w:szCs w:val="24"/>
              </w:rPr>
              <w:t>.</w:t>
            </w:r>
            <w:r w:rsidRPr="00B03A7A">
              <w:rPr>
                <w:rFonts w:ascii="Times New Roman" w:hAnsi="Times New Roman"/>
                <w:sz w:val="24"/>
                <w:szCs w:val="24"/>
                <w:lang w:val="am-ET"/>
              </w:rPr>
              <w:t xml:space="preserve"> </w:t>
            </w:r>
          </w:p>
          <w:p w:rsidR="00B03A7A" w:rsidRPr="00B03A7A" w:rsidRDefault="00B03A7A" w:rsidP="00E82641">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Nêu rõ điều, khoản và tên văn bản quy định </w:t>
            </w:r>
            <w:r w:rsidRPr="00B03A7A">
              <w:rPr>
                <w:rFonts w:ascii="Times New Roman" w:eastAsia="Times New Roman" w:hAnsi="Times New Roman"/>
                <w:i/>
                <w:iCs/>
                <w:sz w:val="24"/>
                <w:szCs w:val="24"/>
                <w:lang w:val="vi-VN"/>
              </w:rPr>
              <w:t>(nếu nội dung này đã đư</w:t>
            </w:r>
            <w:r w:rsidRPr="00B03A7A">
              <w:rPr>
                <w:rFonts w:ascii="Times New Roman" w:eastAsia="Times New Roman" w:hAnsi="Times New Roman"/>
                <w:i/>
                <w:iCs/>
                <w:sz w:val="24"/>
                <w:szCs w:val="24"/>
              </w:rPr>
              <w:t>ợ</w:t>
            </w:r>
            <w:r w:rsidRPr="00B03A7A">
              <w:rPr>
                <w:rFonts w:ascii="Times New Roman" w:eastAsia="Times New Roman" w:hAnsi="Times New Roman"/>
                <w:i/>
                <w:iCs/>
                <w:sz w:val="24"/>
                <w:szCs w:val="24"/>
                <w:lang w:val="vi-VN"/>
              </w:rPr>
              <w:t>c quy đ</w:t>
            </w:r>
            <w:r w:rsidRPr="00B03A7A">
              <w:rPr>
                <w:rFonts w:ascii="Times New Roman" w:eastAsia="Times New Roman" w:hAnsi="Times New Roman"/>
                <w:i/>
                <w:iCs/>
                <w:sz w:val="24"/>
                <w:szCs w:val="24"/>
              </w:rPr>
              <w:t>ị</w:t>
            </w:r>
            <w:r w:rsidRPr="00B03A7A">
              <w:rPr>
                <w:rFonts w:ascii="Times New Roman" w:eastAsia="Times New Roman" w:hAnsi="Times New Roman"/>
                <w:i/>
                <w:iCs/>
                <w:sz w:val="24"/>
                <w:szCs w:val="24"/>
                <w:lang w:val="vi-VN"/>
              </w:rPr>
              <w:t xml:space="preserve">nh/ ban hành): </w:t>
            </w:r>
            <w:r w:rsidR="00811719">
              <w:rPr>
                <w:rFonts w:ascii="Times New Roman" w:hAnsi="Times New Roman"/>
                <w:sz w:val="24"/>
                <w:szCs w:val="24"/>
              </w:rPr>
              <w:t>Khoản 3 Điều 8</w:t>
            </w:r>
            <w:r w:rsidR="00E82641">
              <w:rPr>
                <w:rFonts w:ascii="Times New Roman" w:hAnsi="Times New Roman"/>
                <w:sz w:val="24"/>
                <w:szCs w:val="24"/>
              </w:rPr>
              <w:t>; Điều 10</w:t>
            </w:r>
            <w:r w:rsidR="00811719">
              <w:rPr>
                <w:rFonts w:ascii="Times New Roman" w:hAnsi="Times New Roman"/>
                <w:sz w:val="24"/>
                <w:szCs w:val="24"/>
              </w:rPr>
              <w:t xml:space="preserve"> Nghị định số 20/2017/NĐ-CP ngày 24/02/2017 </w:t>
            </w:r>
            <w:r w:rsidRPr="00B03A7A">
              <w:rPr>
                <w:rFonts w:ascii="Times New Roman" w:hAnsi="Times New Roman"/>
                <w:sz w:val="24"/>
                <w:szCs w:val="24"/>
              </w:rPr>
              <w:t xml:space="preserve"> </w:t>
            </w:r>
            <w:r w:rsidR="00811719">
              <w:rPr>
                <w:rFonts w:ascii="Times New Roman" w:hAnsi="Times New Roman"/>
                <w:sz w:val="24"/>
                <w:szCs w:val="24"/>
              </w:rPr>
              <w:t xml:space="preserve">của Chính phủ. </w:t>
            </w:r>
          </w:p>
        </w:tc>
      </w:tr>
      <w:tr w:rsidR="00B03A7A" w:rsidRPr="00B03A7A" w:rsidTr="00B03A7A">
        <w:tc>
          <w:tcPr>
            <w:tcW w:w="225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2. Nội dung quyền, nghĩa vụ và lợi ích h</w:t>
            </w:r>
            <w:r w:rsidRPr="00B03A7A">
              <w:rPr>
                <w:rFonts w:ascii="Times New Roman" w:eastAsia="Times New Roman" w:hAnsi="Times New Roman"/>
                <w:b/>
                <w:bCs/>
                <w:sz w:val="24"/>
                <w:szCs w:val="24"/>
              </w:rPr>
              <w:t>ợp</w:t>
            </w:r>
            <w:r w:rsidRPr="00B03A7A">
              <w:rPr>
                <w:rFonts w:ascii="Times New Roman" w:eastAsia="Times New Roman" w:hAnsi="Times New Roman"/>
                <w:b/>
                <w:bCs/>
                <w:sz w:val="24"/>
                <w:szCs w:val="24"/>
                <w:lang w:val="vi-VN"/>
              </w:rPr>
              <w:t xml:space="preserve"> pháp cụ thể của cá nhân, tổ chức cần được bảo đảm?</w:t>
            </w:r>
          </w:p>
        </w:tc>
        <w:tc>
          <w:tcPr>
            <w:tcW w:w="74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F3571" w:rsidRDefault="00B03A7A" w:rsidP="00BF3571">
            <w:pPr>
              <w:pStyle w:val="BodyText"/>
              <w:tabs>
                <w:tab w:val="left" w:pos="567"/>
              </w:tabs>
              <w:spacing w:beforeLines="50" w:before="120" w:afterLines="50" w:after="120"/>
              <w:ind w:leftChars="50" w:left="110" w:rightChars="50" w:right="110"/>
              <w:rPr>
                <w:rFonts w:ascii="Times New Roman" w:hAnsi="Times New Roman"/>
                <w:sz w:val="24"/>
                <w:szCs w:val="24"/>
                <w:lang w:val="en-US"/>
              </w:rPr>
            </w:pPr>
            <w:r w:rsidRPr="00B03A7A">
              <w:rPr>
                <w:rFonts w:ascii="Times New Roman" w:hAnsi="Times New Roman"/>
                <w:b/>
                <w:bCs/>
                <w:sz w:val="24"/>
                <w:szCs w:val="24"/>
                <w:lang w:val="vi-VN"/>
              </w:rPr>
              <w:t>N</w:t>
            </w:r>
            <w:r w:rsidRPr="00B03A7A">
              <w:rPr>
                <w:rFonts w:ascii="Times New Roman" w:hAnsi="Times New Roman"/>
                <w:b/>
                <w:bCs/>
                <w:sz w:val="24"/>
                <w:szCs w:val="24"/>
              </w:rPr>
              <w:t>ộ</w:t>
            </w:r>
            <w:r w:rsidR="00D4368E">
              <w:rPr>
                <w:rFonts w:ascii="Times New Roman" w:hAnsi="Times New Roman"/>
                <w:b/>
                <w:bCs/>
                <w:sz w:val="24"/>
                <w:szCs w:val="24"/>
                <w:lang w:val="vi-VN"/>
              </w:rPr>
              <w:t>i dung</w:t>
            </w:r>
            <w:r w:rsidRPr="00B03A7A">
              <w:rPr>
                <w:rFonts w:ascii="Times New Roman" w:hAnsi="Times New Roman"/>
                <w:b/>
                <w:bCs/>
                <w:sz w:val="24"/>
                <w:szCs w:val="24"/>
              </w:rPr>
              <w:t xml:space="preserve">: </w:t>
            </w:r>
            <w:r w:rsidR="00D4368E" w:rsidRPr="00BF3571">
              <w:rPr>
                <w:rFonts w:ascii="Times New Roman" w:hAnsi="Times New Roman"/>
                <w:sz w:val="24"/>
                <w:szCs w:val="24"/>
                <w:lang w:val="vi-VN"/>
              </w:rPr>
              <w:t xml:space="preserve">Người nộp thuế </w:t>
            </w:r>
            <w:r w:rsidR="00003AB6" w:rsidRPr="00BF3571">
              <w:rPr>
                <w:rFonts w:ascii="Times New Roman" w:hAnsi="Times New Roman"/>
                <w:sz w:val="24"/>
                <w:szCs w:val="24"/>
                <w:lang w:val="en-US"/>
              </w:rPr>
              <w:t>thực hiện quyền tự khai, tự nộp thuế trên cơ sở kê khai thông tin giao dịch liên kết theo kết quả phân tích so sánh do người nộp thuế tự thực hiện tại Hồ sơ xác định giá giao dịch liên kết</w:t>
            </w:r>
            <w:r w:rsidR="00E82641" w:rsidRPr="00BF3571">
              <w:rPr>
                <w:rFonts w:ascii="Times New Roman" w:hAnsi="Times New Roman"/>
                <w:sz w:val="24"/>
                <w:szCs w:val="24"/>
                <w:lang w:val="en-US"/>
              </w:rPr>
              <w:t xml:space="preserve"> và kê khai chi phí lãi vay được trừ và không được trừ trong kỳ tính thuế làm căn cứ xác định nghĩa vụ thuế</w:t>
            </w:r>
            <w:r w:rsidR="00003AB6" w:rsidRPr="00BF3571">
              <w:rPr>
                <w:rFonts w:ascii="Times New Roman" w:hAnsi="Times New Roman"/>
                <w:sz w:val="24"/>
                <w:szCs w:val="24"/>
                <w:lang w:val="en-US"/>
              </w:rPr>
              <w:t>.</w:t>
            </w:r>
          </w:p>
          <w:p w:rsidR="00B03A7A" w:rsidRPr="00003AB6" w:rsidRDefault="00003AB6" w:rsidP="00BF3571">
            <w:pPr>
              <w:pStyle w:val="BodyText"/>
              <w:tabs>
                <w:tab w:val="left" w:pos="567"/>
              </w:tabs>
              <w:spacing w:beforeLines="50" w:before="120" w:afterLines="50" w:after="120"/>
              <w:ind w:leftChars="50" w:left="110" w:rightChars="50" w:right="110"/>
              <w:rPr>
                <w:rFonts w:ascii="Times New Roman" w:hAnsi="Times New Roman"/>
                <w:b/>
                <w:bCs/>
                <w:sz w:val="24"/>
                <w:szCs w:val="24"/>
              </w:rPr>
            </w:pPr>
            <w:r w:rsidRPr="00BF3571">
              <w:rPr>
                <w:rFonts w:ascii="Times New Roman" w:hAnsi="Times New Roman"/>
                <w:sz w:val="24"/>
                <w:szCs w:val="24"/>
                <w:lang w:val="en-US"/>
              </w:rPr>
              <w:t>Người nộp thuế có nghĩa vụ kê khai và nộp mẫu tờ khai thông tin giao dịch liên kết cho cơ quan thuế theo đúng mẫu biểu và thời hạn quy định tại Nghị định 20/2017/NĐ-CP ngày 24/02/2017.</w:t>
            </w:r>
            <w:r w:rsidR="00D4368E" w:rsidRPr="00E51C05">
              <w:rPr>
                <w:rFonts w:ascii="Times New Roman" w:hAnsi="Times New Roman"/>
                <w:szCs w:val="24"/>
                <w:lang w:val="nl-NL"/>
              </w:rPr>
              <w:t xml:space="preserve"> </w:t>
            </w:r>
            <w:r w:rsidR="00B03A7A" w:rsidRPr="00B03A7A">
              <w:rPr>
                <w:rFonts w:ascii="Times New Roman" w:hAnsi="Times New Roman"/>
                <w:sz w:val="24"/>
                <w:szCs w:val="24"/>
                <w:lang w:val="am-ET"/>
              </w:rPr>
              <w:t xml:space="preserve"> </w:t>
            </w:r>
          </w:p>
          <w:p w:rsidR="00B03A7A" w:rsidRPr="00B03A7A" w:rsidRDefault="00B03A7A" w:rsidP="00344D6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Nêu rõ lý do Nhà nước cần </w:t>
            </w:r>
            <w:r w:rsidRPr="00B03A7A">
              <w:rPr>
                <w:rFonts w:ascii="Times New Roman" w:eastAsia="Times New Roman" w:hAnsi="Times New Roman"/>
                <w:sz w:val="24"/>
                <w:szCs w:val="24"/>
              </w:rPr>
              <w:t>quy định</w:t>
            </w:r>
            <w:r w:rsidRPr="00CC2CA7">
              <w:rPr>
                <w:rFonts w:ascii="Times New Roman" w:eastAsia="Times New Roman" w:hAnsi="Times New Roman"/>
                <w:sz w:val="24"/>
                <w:szCs w:val="24"/>
                <w:lang w:val="vi-VN"/>
              </w:rPr>
              <w:t xml:space="preserve">: </w:t>
            </w:r>
            <w:r w:rsidR="00CC2CA7" w:rsidRPr="00CC2CA7">
              <w:rPr>
                <w:rFonts w:ascii="Times New Roman" w:eastAsia="Times New Roman" w:hAnsi="Times New Roman"/>
                <w:sz w:val="24"/>
                <w:szCs w:val="24"/>
                <w:lang w:val="vi-VN"/>
              </w:rPr>
              <w:t>Nhằm</w:t>
            </w:r>
            <w:r w:rsidR="005D1EEA">
              <w:rPr>
                <w:rFonts w:ascii="Times New Roman" w:eastAsia="Times New Roman" w:hAnsi="Times New Roman"/>
                <w:sz w:val="24"/>
                <w:szCs w:val="24"/>
                <w:lang w:val="vi-VN"/>
              </w:rPr>
              <w:t xml:space="preserve"> quản lý chặt chẽ và đầy đủ</w:t>
            </w:r>
            <w:r w:rsidR="00CC2CA7" w:rsidRPr="00CC2CA7">
              <w:rPr>
                <w:rFonts w:ascii="Times New Roman" w:eastAsia="Times New Roman" w:hAnsi="Times New Roman"/>
                <w:sz w:val="24"/>
                <w:szCs w:val="24"/>
                <w:lang w:val="vi-VN"/>
              </w:rPr>
              <w:t xml:space="preserve">các thông tin liên quan </w:t>
            </w:r>
            <w:r w:rsidR="00003AB6">
              <w:rPr>
                <w:rFonts w:ascii="Times New Roman" w:eastAsia="Times New Roman" w:hAnsi="Times New Roman"/>
                <w:sz w:val="24"/>
                <w:szCs w:val="24"/>
              </w:rPr>
              <w:t xml:space="preserve">về các giao dịch </w:t>
            </w:r>
            <w:r w:rsidR="008E2B25">
              <w:rPr>
                <w:rFonts w:ascii="Times New Roman" w:eastAsia="Times New Roman" w:hAnsi="Times New Roman"/>
                <w:sz w:val="24"/>
                <w:szCs w:val="24"/>
              </w:rPr>
              <w:t xml:space="preserve">của người nộp thuế </w:t>
            </w:r>
            <w:r w:rsidR="00003AB6">
              <w:rPr>
                <w:rFonts w:ascii="Times New Roman" w:eastAsia="Times New Roman" w:hAnsi="Times New Roman"/>
                <w:sz w:val="24"/>
                <w:szCs w:val="24"/>
              </w:rPr>
              <w:t>có rủi ro cao</w:t>
            </w:r>
            <w:r w:rsidR="008E2B25">
              <w:rPr>
                <w:rFonts w:ascii="Times New Roman" w:eastAsia="Times New Roman" w:hAnsi="Times New Roman"/>
                <w:sz w:val="24"/>
                <w:szCs w:val="24"/>
              </w:rPr>
              <w:t xml:space="preserve"> về chuyển giá, trốn tránh thuế</w:t>
            </w:r>
            <w:r w:rsidRPr="00CC2CA7">
              <w:rPr>
                <w:rFonts w:ascii="Times New Roman" w:eastAsia="Times New Roman" w:hAnsi="Times New Roman"/>
                <w:sz w:val="24"/>
                <w:szCs w:val="24"/>
                <w:lang w:val="vi-VN"/>
              </w:rPr>
              <w:t>.</w:t>
            </w:r>
            <w:r w:rsidRPr="00B03A7A">
              <w:rPr>
                <w:rFonts w:ascii="Times New Roman" w:hAnsi="Times New Roman"/>
                <w:sz w:val="24"/>
                <w:szCs w:val="24"/>
                <w:lang w:val="am-ET"/>
              </w:rPr>
              <w:t xml:space="preserve"> </w:t>
            </w:r>
          </w:p>
          <w:p w:rsidR="00B03A7A" w:rsidRPr="00B03A7A" w:rsidRDefault="00B03A7A" w:rsidP="00E82641">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Nêu rõ điều, khoản và tên văn bản quy định </w:t>
            </w:r>
            <w:r w:rsidRPr="00B03A7A">
              <w:rPr>
                <w:rFonts w:ascii="Times New Roman" w:eastAsia="Times New Roman" w:hAnsi="Times New Roman"/>
                <w:i/>
                <w:iCs/>
                <w:sz w:val="24"/>
                <w:szCs w:val="24"/>
                <w:lang w:val="vi-VN"/>
              </w:rPr>
              <w:t>(nếu nội dung này đã đư</w:t>
            </w:r>
            <w:r w:rsidRPr="00B03A7A">
              <w:rPr>
                <w:rFonts w:ascii="Times New Roman" w:eastAsia="Times New Roman" w:hAnsi="Times New Roman"/>
                <w:i/>
                <w:iCs/>
                <w:sz w:val="24"/>
                <w:szCs w:val="24"/>
              </w:rPr>
              <w:t>ợ</w:t>
            </w:r>
            <w:r w:rsidRPr="00B03A7A">
              <w:rPr>
                <w:rFonts w:ascii="Times New Roman" w:eastAsia="Times New Roman" w:hAnsi="Times New Roman"/>
                <w:i/>
                <w:iCs/>
                <w:sz w:val="24"/>
                <w:szCs w:val="24"/>
                <w:lang w:val="vi-VN"/>
              </w:rPr>
              <w:t>c quy đ</w:t>
            </w:r>
            <w:r w:rsidRPr="00B03A7A">
              <w:rPr>
                <w:rFonts w:ascii="Times New Roman" w:eastAsia="Times New Roman" w:hAnsi="Times New Roman"/>
                <w:i/>
                <w:iCs/>
                <w:sz w:val="24"/>
                <w:szCs w:val="24"/>
              </w:rPr>
              <w:t>ị</w:t>
            </w:r>
            <w:r w:rsidRPr="00B03A7A">
              <w:rPr>
                <w:rFonts w:ascii="Times New Roman" w:eastAsia="Times New Roman" w:hAnsi="Times New Roman"/>
                <w:i/>
                <w:iCs/>
                <w:sz w:val="24"/>
                <w:szCs w:val="24"/>
                <w:lang w:val="vi-VN"/>
              </w:rPr>
              <w:t xml:space="preserve">nh/ ban hành): </w:t>
            </w:r>
            <w:r w:rsidRPr="00B03A7A">
              <w:rPr>
                <w:rFonts w:ascii="Times New Roman" w:hAnsi="Times New Roman"/>
                <w:sz w:val="24"/>
                <w:szCs w:val="24"/>
              </w:rPr>
              <w:t xml:space="preserve">Điều </w:t>
            </w:r>
            <w:r w:rsidR="00CC2CA7">
              <w:rPr>
                <w:rFonts w:ascii="Times New Roman" w:hAnsi="Times New Roman"/>
                <w:sz w:val="24"/>
                <w:szCs w:val="24"/>
              </w:rPr>
              <w:t>10</w:t>
            </w:r>
            <w:r w:rsidRPr="00B03A7A">
              <w:rPr>
                <w:rFonts w:ascii="Times New Roman" w:hAnsi="Times New Roman"/>
                <w:sz w:val="24"/>
                <w:szCs w:val="24"/>
              </w:rPr>
              <w:t xml:space="preserve"> </w:t>
            </w:r>
            <w:r w:rsidR="00C2795D">
              <w:rPr>
                <w:rFonts w:ascii="Times New Roman" w:hAnsi="Times New Roman"/>
                <w:sz w:val="24"/>
                <w:szCs w:val="24"/>
              </w:rPr>
              <w:t xml:space="preserve">Nghị định số </w:t>
            </w:r>
            <w:r w:rsidR="00E82641">
              <w:rPr>
                <w:rFonts w:ascii="Times New Roman" w:hAnsi="Times New Roman"/>
                <w:sz w:val="24"/>
                <w:szCs w:val="24"/>
              </w:rPr>
              <w:t>20/2017</w:t>
            </w:r>
            <w:r w:rsidR="00C2795D">
              <w:rPr>
                <w:rFonts w:ascii="Times New Roman" w:hAnsi="Times New Roman"/>
                <w:sz w:val="24"/>
                <w:szCs w:val="24"/>
              </w:rPr>
              <w:t>/</w:t>
            </w:r>
            <w:r w:rsidR="006A2156">
              <w:rPr>
                <w:rFonts w:ascii="Times New Roman" w:hAnsi="Times New Roman"/>
                <w:sz w:val="24"/>
                <w:szCs w:val="24"/>
              </w:rPr>
              <w:t>NĐ-CP</w:t>
            </w:r>
            <w:r w:rsidR="00C2795D">
              <w:rPr>
                <w:rFonts w:ascii="Times New Roman" w:hAnsi="Times New Roman"/>
                <w:sz w:val="24"/>
                <w:szCs w:val="24"/>
              </w:rPr>
              <w:t xml:space="preserve"> </w:t>
            </w:r>
            <w:r w:rsidR="00E82641">
              <w:rPr>
                <w:rFonts w:ascii="Times New Roman" w:hAnsi="Times New Roman"/>
                <w:sz w:val="24"/>
                <w:szCs w:val="24"/>
              </w:rPr>
              <w:t>ngày24/02/2017</w:t>
            </w:r>
            <w:r w:rsidR="00C2795D">
              <w:rPr>
                <w:rFonts w:ascii="Times New Roman" w:hAnsi="Times New Roman"/>
                <w:sz w:val="24"/>
                <w:szCs w:val="24"/>
              </w:rPr>
              <w:t xml:space="preserve"> của Chính phủ</w:t>
            </w:r>
            <w:r w:rsidRPr="00B03A7A">
              <w:rPr>
                <w:rFonts w:ascii="Times New Roman" w:hAnsi="Times New Roman"/>
                <w:sz w:val="24"/>
                <w:szCs w:val="24"/>
              </w:rPr>
              <w:t xml:space="preserve"> </w:t>
            </w:r>
          </w:p>
        </w:tc>
      </w:tr>
      <w:tr w:rsidR="00B03A7A" w:rsidRPr="00B03A7A" w:rsidTr="00496E24">
        <w:trPr>
          <w:trHeight w:val="970"/>
        </w:trPr>
        <w:tc>
          <w:tcPr>
            <w:tcW w:w="225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 xml:space="preserve">3. Những biện pháp có thể sử dụng để thực hiện yêu cầu quản lý nhà nước; bảo đảm quyền, nghĩa </w:t>
            </w:r>
            <w:r w:rsidRPr="00B03A7A">
              <w:rPr>
                <w:rFonts w:ascii="Times New Roman" w:eastAsia="Times New Roman" w:hAnsi="Times New Roman"/>
                <w:b/>
                <w:bCs/>
                <w:sz w:val="24"/>
                <w:szCs w:val="24"/>
              </w:rPr>
              <w:t>v</w:t>
            </w:r>
            <w:r w:rsidRPr="00B03A7A">
              <w:rPr>
                <w:rFonts w:ascii="Times New Roman" w:eastAsia="Times New Roman" w:hAnsi="Times New Roman"/>
                <w:b/>
                <w:bCs/>
                <w:sz w:val="24"/>
                <w:szCs w:val="24"/>
                <w:lang w:val="vi-VN"/>
              </w:rPr>
              <w:t>ụ và lợi ích h</w:t>
            </w:r>
            <w:r w:rsidRPr="00B03A7A">
              <w:rPr>
                <w:rFonts w:ascii="Times New Roman" w:eastAsia="Times New Roman" w:hAnsi="Times New Roman"/>
                <w:b/>
                <w:bCs/>
                <w:sz w:val="24"/>
                <w:szCs w:val="24"/>
              </w:rPr>
              <w:t>ợ</w:t>
            </w:r>
            <w:r w:rsidRPr="00B03A7A">
              <w:rPr>
                <w:rFonts w:ascii="Times New Roman" w:eastAsia="Times New Roman" w:hAnsi="Times New Roman"/>
                <w:b/>
                <w:bCs/>
                <w:sz w:val="24"/>
                <w:szCs w:val="24"/>
                <w:lang w:val="vi-VN"/>
              </w:rPr>
              <w:t>p pháp của cá nhân, tổ chức nêu trên?</w:t>
            </w:r>
          </w:p>
        </w:tc>
        <w:tc>
          <w:tcPr>
            <w:tcW w:w="74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Đối v</w:t>
            </w:r>
            <w:r w:rsidRPr="00B03A7A">
              <w:rPr>
                <w:rFonts w:ascii="Times New Roman" w:eastAsia="Times New Roman" w:hAnsi="Times New Roman"/>
                <w:b/>
                <w:bCs/>
                <w:sz w:val="24"/>
                <w:szCs w:val="24"/>
              </w:rPr>
              <w:t>ớ</w:t>
            </w:r>
            <w:r w:rsidRPr="00B03A7A">
              <w:rPr>
                <w:rFonts w:ascii="Times New Roman" w:eastAsia="Times New Roman" w:hAnsi="Times New Roman"/>
                <w:b/>
                <w:bCs/>
                <w:sz w:val="24"/>
                <w:szCs w:val="24"/>
                <w:lang w:val="vi-VN"/>
              </w:rPr>
              <w:t>i Nội dung tại Mục [</w:t>
            </w:r>
            <w:r w:rsidRPr="00B03A7A">
              <w:rPr>
                <w:rFonts w:ascii="Times New Roman" w:eastAsia="Times New Roman" w:hAnsi="Times New Roman"/>
                <w:b/>
                <w:bCs/>
                <w:sz w:val="24"/>
                <w:szCs w:val="24"/>
              </w:rPr>
              <w:t>I</w:t>
            </w:r>
            <w:r w:rsidRPr="00B03A7A">
              <w:rPr>
                <w:rFonts w:ascii="Times New Roman" w:eastAsia="Times New Roman" w:hAnsi="Times New Roman"/>
                <w:b/>
                <w:bCs/>
                <w:sz w:val="24"/>
                <w:szCs w:val="24"/>
                <w:lang w:val="vi-VN"/>
              </w:rPr>
              <w:t>.1] hoặc [</w:t>
            </w:r>
            <w:r w:rsidRPr="00B03A7A">
              <w:rPr>
                <w:rFonts w:ascii="Times New Roman" w:eastAsia="Times New Roman" w:hAnsi="Times New Roman"/>
                <w:b/>
                <w:bCs/>
                <w:sz w:val="24"/>
                <w:szCs w:val="24"/>
              </w:rPr>
              <w:t>I</w:t>
            </w:r>
            <w:r w:rsidRPr="00B03A7A">
              <w:rPr>
                <w:rFonts w:ascii="Times New Roman" w:eastAsia="Times New Roman" w:hAnsi="Times New Roman"/>
                <w:b/>
                <w:bCs/>
                <w:sz w:val="24"/>
                <w:szCs w:val="24"/>
                <w:lang w:val="vi-VN"/>
              </w:rPr>
              <w:t>.2]:</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i/>
                <w:iCs/>
                <w:sz w:val="24"/>
                <w:szCs w:val="24"/>
                <w:lang w:val="vi-VN"/>
              </w:rPr>
              <w:t>- Quy định TTHC:</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Tên TTHC</w:t>
            </w:r>
            <w:r w:rsidRPr="006A2156">
              <w:rPr>
                <w:rFonts w:ascii="Times New Roman" w:eastAsia="Times New Roman" w:hAnsi="Times New Roman"/>
                <w:sz w:val="24"/>
                <w:szCs w:val="24"/>
                <w:lang w:val="vi-VN"/>
              </w:rPr>
              <w:t xml:space="preserve">: </w:t>
            </w:r>
            <w:r w:rsidR="00CC2CA7" w:rsidRPr="006A2156">
              <w:rPr>
                <w:rFonts w:ascii="Times New Roman" w:eastAsia="Times New Roman" w:hAnsi="Times New Roman"/>
                <w:sz w:val="24"/>
                <w:szCs w:val="24"/>
                <w:lang w:val="vi-VN"/>
              </w:rPr>
              <w:t>Kê khai thông tin giao dịch liên kết</w:t>
            </w:r>
            <w:r w:rsidRPr="006A2156">
              <w:rPr>
                <w:rFonts w:ascii="Times New Roman" w:eastAsia="Times New Roman" w:hAnsi="Times New Roman"/>
                <w:sz w:val="24"/>
                <w:szCs w:val="24"/>
                <w:lang w:val="vi-VN"/>
              </w:rPr>
              <w:t>.</w:t>
            </w:r>
            <w:r w:rsidRPr="00B03A7A">
              <w:rPr>
                <w:rFonts w:ascii="Times New Roman" w:hAnsi="Times New Roman"/>
                <w:sz w:val="24"/>
                <w:szCs w:val="24"/>
                <w:lang w:val="am-ET"/>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(i) </w:t>
            </w:r>
            <w:r w:rsidRPr="00B03A7A">
              <w:rPr>
                <w:rFonts w:ascii="Times New Roman" w:eastAsia="Times New Roman" w:hAnsi="Times New Roman"/>
                <w:sz w:val="24"/>
                <w:szCs w:val="24"/>
                <w:lang w:val="vi-VN"/>
              </w:rPr>
              <w:t xml:space="preserve">TTHC được: Quy định mới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Sửa đổi, bổ sung </w:t>
            </w:r>
            <w:r w:rsidR="00CC2CA7"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Thay thế TTHC khác</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w:t>
            </w:r>
            <w:r w:rsidR="00CC2CA7"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w:t>
            </w:r>
            <w:r w:rsidRPr="00B03A7A">
              <w:rPr>
                <w:rFonts w:ascii="Times New Roman" w:eastAsia="Times New Roman" w:hAnsi="Times New Roman"/>
                <w:sz w:val="24"/>
                <w:szCs w:val="24"/>
                <w:lang w:val="vi-VN"/>
              </w:rPr>
              <w:t xml:space="preserve">Có thể quy định hình thức đơn giản hơn đối với TTHC này không?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Nếu KHÔNG, nêu rõ lý do: </w:t>
            </w:r>
            <w:r w:rsidRPr="00B03A7A">
              <w:rPr>
                <w:rFonts w:ascii="Times New Roman" w:eastAsia="Times New Roman" w:hAnsi="Times New Roman"/>
                <w:sz w:val="24"/>
                <w:szCs w:val="24"/>
              </w:rPr>
              <w:t xml:space="preserve">.......................................................................... </w:t>
            </w:r>
          </w:p>
          <w:p w:rsidR="00B03A7A" w:rsidRPr="00B03A7A" w:rsidRDefault="00CC2CA7"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lang w:val="vi-VN"/>
              </w:rPr>
              <w:lastRenderedPageBreak/>
              <w:t>+ Tên TTHC</w:t>
            </w:r>
            <w:r w:rsidR="00B03A7A" w:rsidRPr="00B03A7A">
              <w:rPr>
                <w:rFonts w:ascii="Times New Roman" w:eastAsia="Times New Roman" w:hAnsi="Times New Roman"/>
                <w:sz w:val="24"/>
                <w:szCs w:val="24"/>
                <w:lang w:val="vi-VN"/>
              </w:rPr>
              <w:t xml:space="preserve"> </w:t>
            </w:r>
            <w:r w:rsidR="00B03A7A" w:rsidRPr="00B03A7A">
              <w:rPr>
                <w:rFonts w:ascii="Times New Roman" w:eastAsia="Times New Roman" w:hAnsi="Times New Roman"/>
                <w:i/>
                <w:iCs/>
                <w:sz w:val="24"/>
                <w:szCs w:val="24"/>
                <w:lang w:val="vi-VN"/>
              </w:rPr>
              <w:t>(trình bày như trên, nếu có)</w:t>
            </w:r>
            <w:r w:rsidR="00B03A7A" w:rsidRPr="00B03A7A">
              <w:rPr>
                <w:rFonts w:ascii="Times New Roman" w:eastAsia="Times New Roman" w:hAnsi="Times New Roman"/>
                <w:sz w:val="24"/>
                <w:szCs w:val="24"/>
                <w:lang w:val="vi-VN"/>
              </w:rPr>
              <w:t xml:space="preserve">: </w:t>
            </w:r>
            <w:r w:rsidR="00B03A7A"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i/>
                <w:iCs/>
                <w:sz w:val="24"/>
                <w:szCs w:val="24"/>
                <w:lang w:val="vi-VN"/>
              </w:rPr>
              <w:t>- Sử dụng các biện pháp khác không phải bằng quy định TTHC:</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Biện pháp : Thanh tra, kiểm tra;</w:t>
            </w:r>
          </w:p>
        </w:tc>
      </w:tr>
      <w:tr w:rsidR="00B03A7A" w:rsidRPr="00B03A7A" w:rsidTr="00B03A7A">
        <w:trPr>
          <w:trHeight w:val="2133"/>
        </w:trPr>
        <w:tc>
          <w:tcPr>
            <w:tcW w:w="2250" w:type="dxa"/>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lastRenderedPageBreak/>
              <w:t>4. Lý do lựa chọn biện pháp quy định TTHC</w:t>
            </w:r>
          </w:p>
        </w:tc>
        <w:tc>
          <w:tcPr>
            <w:tcW w:w="7434" w:type="dxa"/>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Đối với Nội dung</w:t>
            </w:r>
            <w:r w:rsidRPr="00B03A7A">
              <w:rPr>
                <w:rFonts w:ascii="Times New Roman" w:eastAsia="Times New Roman" w:hAnsi="Times New Roman"/>
                <w:b/>
                <w:bCs/>
                <w:sz w:val="24"/>
                <w:szCs w:val="24"/>
              </w:rPr>
              <w:t xml:space="preserve"> </w:t>
            </w:r>
            <w:r w:rsidR="00B267A6">
              <w:rPr>
                <w:rFonts w:ascii="Times New Roman" w:eastAsia="Times New Roman" w:hAnsi="Times New Roman"/>
                <w:b/>
                <w:bCs/>
                <w:sz w:val="24"/>
                <w:szCs w:val="24"/>
                <w:lang w:val="vi-VN"/>
              </w:rPr>
              <w:t xml:space="preserve">tại Mục </w:t>
            </w:r>
            <w:r w:rsidRPr="00B03A7A">
              <w:rPr>
                <w:rFonts w:ascii="Times New Roman" w:eastAsia="Times New Roman" w:hAnsi="Times New Roman"/>
                <w:b/>
                <w:bCs/>
                <w:sz w:val="24"/>
                <w:szCs w:val="24"/>
                <w:lang w:val="vi-VN"/>
              </w:rPr>
              <w:t>I</w:t>
            </w:r>
            <w:r w:rsidR="00B267A6">
              <w:rPr>
                <w:rFonts w:ascii="Times New Roman" w:eastAsia="Times New Roman" w:hAnsi="Times New Roman"/>
                <w:b/>
                <w:bCs/>
                <w:sz w:val="24"/>
                <w:szCs w:val="24"/>
              </w:rPr>
              <w:t>V</w:t>
            </w:r>
            <w:r w:rsidR="00B267A6">
              <w:rPr>
                <w:rFonts w:ascii="Times New Roman" w:eastAsia="Times New Roman" w:hAnsi="Times New Roman"/>
                <w:b/>
                <w:bCs/>
                <w:sz w:val="24"/>
                <w:szCs w:val="24"/>
                <w:lang w:val="vi-VN"/>
              </w:rPr>
              <w:t>.</w:t>
            </w:r>
            <w:r w:rsidR="005D1EEA">
              <w:rPr>
                <w:rFonts w:ascii="Times New Roman" w:eastAsia="Times New Roman" w:hAnsi="Times New Roman"/>
                <w:b/>
                <w:bCs/>
                <w:sz w:val="24"/>
                <w:szCs w:val="24"/>
              </w:rPr>
              <w:t>1 và Mục IV.3</w:t>
            </w:r>
            <w:r w:rsidRPr="00B03A7A">
              <w:rPr>
                <w:rFonts w:ascii="Times New Roman" w:eastAsia="Times New Roman" w:hAnsi="Times New Roman"/>
                <w:b/>
                <w:bCs/>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w:t>
            </w:r>
            <w:r w:rsidRPr="006A2156">
              <w:rPr>
                <w:rFonts w:ascii="Times New Roman" w:eastAsia="Times New Roman" w:hAnsi="Times New Roman"/>
                <w:iCs/>
                <w:sz w:val="24"/>
                <w:szCs w:val="24"/>
              </w:rPr>
              <w:t xml:space="preserve">TTHC: </w:t>
            </w:r>
            <w:r w:rsidR="00B267A6">
              <w:rPr>
                <w:rFonts w:ascii="Times New Roman" w:eastAsia="Times New Roman" w:hAnsi="Times New Roman"/>
                <w:iCs/>
                <w:sz w:val="24"/>
                <w:szCs w:val="24"/>
              </w:rPr>
              <w:t>Kết quả sản xuất kinh doanh sau khi xác định giá giao dịch liên kết</w:t>
            </w:r>
            <w:r w:rsidRPr="006A2156">
              <w:rPr>
                <w:rFonts w:ascii="Times New Roman" w:eastAsia="Times New Roman" w:hAnsi="Times New Roman"/>
                <w:iCs/>
                <w:sz w:val="24"/>
                <w:szCs w:val="24"/>
              </w:rPr>
              <w:t>.</w:t>
            </w:r>
            <w:r w:rsidRPr="00B03A7A">
              <w:rPr>
                <w:rFonts w:ascii="Times New Roman" w:hAnsi="Times New Roman"/>
                <w:sz w:val="24"/>
                <w:szCs w:val="24"/>
                <w:lang w:val="am-ET"/>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Lý do </w:t>
            </w:r>
            <w:r w:rsidRPr="00B03A7A">
              <w:rPr>
                <w:rFonts w:ascii="Times New Roman" w:eastAsia="Times New Roman" w:hAnsi="Times New Roman"/>
                <w:i/>
                <w:iCs/>
                <w:sz w:val="24"/>
                <w:szCs w:val="24"/>
                <w:lang w:val="vi-VN"/>
              </w:rPr>
              <w:t>(nếu được sửa đổi, bổ sung, thay thế TTHC khác đề nghị nêu rõ ưu điểm so với TTHC hiện hành)</w:t>
            </w:r>
            <w:r w:rsidRPr="00B03A7A">
              <w:rPr>
                <w:rFonts w:ascii="Times New Roman" w:eastAsia="Times New Roman" w:hAnsi="Times New Roman"/>
                <w:i/>
                <w:iCs/>
                <w:sz w:val="24"/>
                <w:szCs w:val="24"/>
              </w:rPr>
              <w:t xml:space="preserve">: </w:t>
            </w:r>
            <w:r w:rsidRPr="00B03A7A">
              <w:rPr>
                <w:rFonts w:ascii="Times New Roman" w:eastAsia="Times New Roman" w:hAnsi="Times New Roman"/>
                <w:iCs/>
                <w:sz w:val="24"/>
                <w:szCs w:val="24"/>
              </w:rPr>
              <w:t xml:space="preserve">Trước đây Thủ tục được quy định tại </w:t>
            </w:r>
            <w:r w:rsidR="00B267A6">
              <w:rPr>
                <w:rFonts w:ascii="Times New Roman" w:eastAsia="Times New Roman" w:hAnsi="Times New Roman"/>
                <w:iCs/>
                <w:sz w:val="24"/>
                <w:szCs w:val="24"/>
              </w:rPr>
              <w:t>Nghị định 20/2017/NĐ-CP ngày 24/02/2017 của Chính phủ</w:t>
            </w:r>
            <w:r w:rsidRPr="00B03A7A">
              <w:rPr>
                <w:rFonts w:ascii="Times New Roman" w:eastAsia="Times New Roman" w:hAnsi="Times New Roman"/>
                <w:iCs/>
                <w:sz w:val="24"/>
                <w:szCs w:val="24"/>
              </w:rPr>
              <w:t xml:space="preserve">, nay Thủ tục được quy định tại </w:t>
            </w:r>
            <w:r w:rsidR="00CC2CA7">
              <w:rPr>
                <w:rFonts w:ascii="Times New Roman" w:hAnsi="Times New Roman"/>
                <w:sz w:val="24"/>
                <w:szCs w:val="24"/>
              </w:rPr>
              <w:t>Nghị định số …/201</w:t>
            </w:r>
            <w:r w:rsidR="0020445C">
              <w:rPr>
                <w:rFonts w:ascii="Times New Roman" w:hAnsi="Times New Roman"/>
                <w:sz w:val="24"/>
                <w:szCs w:val="24"/>
              </w:rPr>
              <w:t>9</w:t>
            </w:r>
            <w:r w:rsidR="00CC2CA7">
              <w:rPr>
                <w:rFonts w:ascii="Times New Roman" w:hAnsi="Times New Roman"/>
                <w:sz w:val="24"/>
                <w:szCs w:val="24"/>
              </w:rPr>
              <w:t>/</w:t>
            </w:r>
            <w:r w:rsidR="006A2156">
              <w:rPr>
                <w:rFonts w:ascii="Times New Roman" w:hAnsi="Times New Roman"/>
                <w:sz w:val="24"/>
                <w:szCs w:val="24"/>
              </w:rPr>
              <w:t>NĐ-CP</w:t>
            </w:r>
            <w:r w:rsidR="00CC2CA7">
              <w:rPr>
                <w:rFonts w:ascii="Times New Roman" w:hAnsi="Times New Roman"/>
                <w:sz w:val="24"/>
                <w:szCs w:val="24"/>
              </w:rPr>
              <w:t xml:space="preserve"> </w:t>
            </w:r>
            <w:r w:rsidR="00CC2CA7" w:rsidRPr="00B03A7A">
              <w:rPr>
                <w:rFonts w:ascii="Times New Roman" w:hAnsi="Times New Roman"/>
                <w:sz w:val="24"/>
                <w:szCs w:val="24"/>
              </w:rPr>
              <w:t xml:space="preserve">ngày </w:t>
            </w:r>
            <w:r w:rsidR="00CC2CA7">
              <w:rPr>
                <w:rFonts w:ascii="Times New Roman" w:hAnsi="Times New Roman"/>
                <w:sz w:val="24"/>
                <w:szCs w:val="24"/>
              </w:rPr>
              <w:t>…/…/201</w:t>
            </w:r>
            <w:r w:rsidR="0020445C">
              <w:rPr>
                <w:rFonts w:ascii="Times New Roman" w:hAnsi="Times New Roman"/>
                <w:sz w:val="24"/>
                <w:szCs w:val="24"/>
              </w:rPr>
              <w:t xml:space="preserve">9 </w:t>
            </w:r>
            <w:r w:rsidR="00CC2CA7">
              <w:rPr>
                <w:rFonts w:ascii="Times New Roman" w:hAnsi="Times New Roman"/>
                <w:sz w:val="24"/>
                <w:szCs w:val="24"/>
              </w:rPr>
              <w:t>của Chính phủ.</w:t>
            </w:r>
          </w:p>
          <w:p w:rsidR="00CC2CA7" w:rsidRPr="00B03A7A" w:rsidRDefault="00B03A7A" w:rsidP="00F2309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Lý do </w:t>
            </w:r>
            <w:r w:rsidRPr="00B03A7A">
              <w:rPr>
                <w:rFonts w:ascii="Times New Roman" w:eastAsia="Times New Roman" w:hAnsi="Times New Roman"/>
                <w:sz w:val="24"/>
                <w:szCs w:val="24"/>
              </w:rPr>
              <w:t>không lựa chọn biện</w:t>
            </w:r>
            <w:r w:rsidRPr="00B03A7A">
              <w:rPr>
                <w:rFonts w:ascii="Times New Roman" w:eastAsia="Times New Roman" w:hAnsi="Times New Roman"/>
                <w:sz w:val="24"/>
                <w:szCs w:val="24"/>
                <w:lang w:val="vi-VN"/>
              </w:rPr>
              <w:t xml:space="preserve"> pháp khác: </w:t>
            </w:r>
            <w:r w:rsidRPr="00B03A7A">
              <w:rPr>
                <w:rFonts w:ascii="Times New Roman" w:eastAsia="Times New Roman" w:hAnsi="Times New Roman"/>
                <w:sz w:val="24"/>
                <w:szCs w:val="24"/>
              </w:rPr>
              <w:t>Không đảm bảo cho công tác quản lý</w:t>
            </w:r>
            <w:r w:rsidR="00F23096">
              <w:rPr>
                <w:rFonts w:ascii="Times New Roman" w:eastAsia="Times New Roman" w:hAnsi="Times New Roman"/>
                <w:sz w:val="24"/>
                <w:szCs w:val="24"/>
              </w:rPr>
              <w:t xml:space="preserve"> thu</w:t>
            </w:r>
            <w:r w:rsidR="00F23096" w:rsidRPr="00F23096">
              <w:rPr>
                <w:rFonts w:ascii="Times New Roman" w:eastAsia="Times New Roman" w:hAnsi="Times New Roman"/>
                <w:sz w:val="24"/>
                <w:szCs w:val="24"/>
              </w:rPr>
              <w:t>ế</w:t>
            </w:r>
            <w:r w:rsidRPr="00B03A7A">
              <w:rPr>
                <w:rFonts w:ascii="Times New Roman" w:eastAsia="Times New Roman" w:hAnsi="Times New Roman"/>
                <w:sz w:val="24"/>
                <w:szCs w:val="24"/>
              </w:rPr>
              <w:t xml:space="preserve">. </w:t>
            </w:r>
          </w:p>
        </w:tc>
      </w:tr>
      <w:tr w:rsidR="00B03A7A" w:rsidRPr="00B03A7A" w:rsidTr="00B03A7A">
        <w:tc>
          <w:tcPr>
            <w:tcW w:w="9684" w:type="dxa"/>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II. ĐÁNH GIÁ SỰ CẦN THIẾT, TÍNH HỢP LÝ, TÍNH HỢP PHÁP CỦA TỪNG BỘ PHẬN CẤU THÀNH THỦ TỤC HÀNH CHÍNH</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i/>
                <w:iCs/>
                <w:sz w:val="24"/>
                <w:szCs w:val="24"/>
                <w:lang w:val="vi-VN"/>
              </w:rPr>
              <w:t>(Cơ quan chủ trì soạn thảo sử dụng Phần II Biểu 01A/ĐG-KSTT để đánh giá đối với từng TTHC dự kiến quy định tại dự án, dự thảo)</w:t>
            </w:r>
          </w:p>
        </w:tc>
      </w:tr>
    </w:tbl>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THỦ TỤC HÀNH CHÍNH:</w:t>
      </w:r>
      <w:r w:rsidRPr="00E152E1">
        <w:rPr>
          <w:rFonts w:ascii="Times New Roman" w:eastAsia="Times New Roman" w:hAnsi="Times New Roman"/>
          <w:b/>
          <w:bCs/>
          <w:sz w:val="24"/>
          <w:szCs w:val="24"/>
          <w:lang w:val="vi-VN"/>
        </w:rPr>
        <w:t xml:space="preserve"> </w:t>
      </w:r>
      <w:r w:rsidR="00E152E1" w:rsidRPr="00E56562">
        <w:rPr>
          <w:rFonts w:ascii="Times New Roman" w:eastAsia="Times New Roman" w:hAnsi="Times New Roman"/>
          <w:sz w:val="24"/>
          <w:szCs w:val="24"/>
          <w:lang w:val="vi-VN"/>
        </w:rPr>
        <w:t>Kê khai thông tin giao dịch liên kết</w:t>
      </w:r>
      <w:r w:rsidRPr="00E56562">
        <w:rPr>
          <w:rFonts w:ascii="Times New Roman" w:eastAsia="Times New Roman" w:hAnsi="Times New Roman"/>
          <w:sz w:val="24"/>
          <w:szCs w:val="24"/>
          <w:lang w:val="vi-VN"/>
        </w:rPr>
        <w:t>.</w:t>
      </w:r>
      <w:r w:rsidRPr="00B03A7A">
        <w:rPr>
          <w:rFonts w:ascii="Times New Roman" w:hAnsi="Times New Roman"/>
          <w:sz w:val="24"/>
          <w:szCs w:val="24"/>
          <w:lang w:val="am-ET"/>
        </w:rPr>
        <w:t xml:space="preserve"> </w:t>
      </w:r>
    </w:p>
    <w:tbl>
      <w:tblPr>
        <w:tblW w:w="5068" w:type="pct"/>
        <w:tblCellMar>
          <w:left w:w="0" w:type="dxa"/>
          <w:right w:w="0" w:type="dxa"/>
        </w:tblCellMar>
        <w:tblLook w:val="04A0" w:firstRow="1" w:lastRow="0" w:firstColumn="1" w:lastColumn="0" w:noHBand="0" w:noVBand="1"/>
      </w:tblPr>
      <w:tblGrid>
        <w:gridCol w:w="1801"/>
        <w:gridCol w:w="263"/>
        <w:gridCol w:w="588"/>
        <w:gridCol w:w="293"/>
        <w:gridCol w:w="275"/>
        <w:gridCol w:w="539"/>
        <w:gridCol w:w="263"/>
        <w:gridCol w:w="5128"/>
      </w:tblGrid>
      <w:tr w:rsidR="00B03A7A" w:rsidRPr="00B03A7A" w:rsidTr="00F23096">
        <w:tc>
          <w:tcPr>
            <w:tcW w:w="5000" w:type="pct"/>
            <w:gridSpan w:val="8"/>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1. Tên thủ tục hành chính</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a) Có được quy định rõ ràng và cụ thể không?</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F2309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Nếu KHÔNG, nêu rõ lý do: </w:t>
            </w:r>
            <w:r w:rsidRPr="00B03A7A">
              <w:rPr>
                <w:rFonts w:ascii="Times New Roman" w:eastAsia="Times New Roman" w:hAnsi="Times New Roman"/>
                <w:sz w:val="24"/>
                <w:szCs w:val="24"/>
              </w:rPr>
              <w:t xml:space="preserve">.................................................... </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b) Có chính xác và thống nhất với các văn bản quy phạm pháp luật có quy định về thủ tục hành chính này không?</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rPr>
              <w:sym w:font="Wingdings 2" w:char="F053"/>
            </w:r>
            <w:r w:rsidR="00CC2CA7">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Nếu KHÔNG, nêu rõ lý do: </w:t>
            </w:r>
            <w:r w:rsidRPr="00B03A7A">
              <w:rPr>
                <w:rFonts w:ascii="Times New Roman" w:eastAsia="Times New Roman" w:hAnsi="Times New Roman"/>
                <w:sz w:val="24"/>
                <w:szCs w:val="24"/>
              </w:rPr>
              <w:t>.......</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2. Trình tự thực hiện</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a) Có được quy định rõ ràng và cụ thể về các bước thực hiện không?</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F2309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Nêu rõ lý do: </w:t>
            </w:r>
            <w:r w:rsidRPr="00B03A7A">
              <w:rPr>
                <w:rFonts w:ascii="Times New Roman" w:eastAsia="Times New Roman" w:hAnsi="Times New Roman"/>
                <w:sz w:val="24"/>
                <w:szCs w:val="24"/>
              </w:rPr>
              <w:t>......................</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b) Có được quy định hợp lý giữa các bước thực hiện để tạo thuận lợi, tiết kiệm chi phí cho cơ quan nhà nước, cá nhân, tổ chức khi thực hiện?</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Nêu rõ lý do: </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c) Có được quy định, phân định rõ trách nhiệm và nội dung công việc của cơ quan nhà nước và cá nhân, tổ chức khi thực hiện không?</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Có</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F2309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Nêu rõ lý do: </w:t>
            </w:r>
            <w:r w:rsidRPr="00B03A7A">
              <w:rPr>
                <w:rFonts w:ascii="Times New Roman" w:eastAsia="Times New Roman" w:hAnsi="Times New Roman"/>
                <w:sz w:val="24"/>
                <w:szCs w:val="24"/>
              </w:rPr>
              <w:t xml:space="preserve">.......................................................................... </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d) Có áp dụng cơ chế liên thông không?</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sym w:font="Wingdings 2" w:char="F053"/>
            </w:r>
          </w:p>
          <w:p w:rsidR="00B03A7A" w:rsidRPr="00B03A7A" w:rsidRDefault="00B03A7A" w:rsidP="00F2309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Nêu rõ lý do: </w:t>
            </w:r>
            <w:r w:rsidRPr="00B03A7A">
              <w:rPr>
                <w:rFonts w:ascii="Times New Roman" w:eastAsia="Times New Roman" w:hAnsi="Times New Roman"/>
                <w:sz w:val="24"/>
                <w:szCs w:val="24"/>
              </w:rPr>
              <w:t>...........................................</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p>
        </w:tc>
      </w:tr>
      <w:tr w:rsidR="00B03A7A" w:rsidRPr="00B03A7A" w:rsidTr="00F23096">
        <w:trPr>
          <w:trHeight w:val="2815"/>
        </w:trPr>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e) Có quy định việc kiểm tra, đánh giá, xác minh thực tế của cơ quan nhà nước không?</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344D66"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0288" behindDoc="0" locked="0" layoutInCell="1" allowOverlap="1" wp14:anchorId="14FC64EB" wp14:editId="31B84A3D">
                      <wp:simplePos x="0" y="0"/>
                      <wp:positionH relativeFrom="column">
                        <wp:posOffset>213360</wp:posOffset>
                      </wp:positionH>
                      <wp:positionV relativeFrom="paragraph">
                        <wp:posOffset>122555</wp:posOffset>
                      </wp:positionV>
                      <wp:extent cx="90805" cy="90805"/>
                      <wp:effectExtent l="13335" t="8255" r="10160" b="5715"/>
                      <wp:wrapNone/>
                      <wp:docPr id="8"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D131CC" id="Rectangle 2" o:spid="_x0000_s1026" style="position:absolute;margin-left:16.8pt;margin-top:9.65pt;width:7.15pt;height:7.1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"/>
                  </w:pict>
                </mc:Fallback>
              </mc:AlternateContent>
            </w:r>
            <w:r w:rsidR="00B03A7A" w:rsidRPr="00B03A7A">
              <w:rPr>
                <w:rFonts w:ascii="Times New Roman" w:eastAsia="Times New Roman" w:hAnsi="Times New Roman"/>
                <w:sz w:val="24"/>
                <w:szCs w:val="24"/>
                <w:lang w:val="vi-VN"/>
              </w:rPr>
              <w:t xml:space="preserve">Có </w:t>
            </w:r>
            <w:r w:rsidR="00B03A7A" w:rsidRPr="00B03A7A">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 xml:space="preserve">Không </w:t>
            </w:r>
            <w:r w:rsidR="00B03A7A" w:rsidRPr="00B03A7A">
              <w:rPr>
                <w:rFonts w:ascii="Times New Roman" w:eastAsia="Times New Roman" w:hAnsi="Times New Roman"/>
                <w:sz w:val="24"/>
                <w:szCs w:val="24"/>
                <w:lang w:val="vi-VN"/>
              </w:rPr>
              <w:sym w:font="Wingdings 2" w:char="F053"/>
            </w:r>
            <w:r w:rsidR="00B03A7A" w:rsidRPr="00B03A7A">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Nếu CÓ, nêu rõ:</w:t>
            </w:r>
            <w:r w:rsidR="00B03A7A"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Lý do quy định: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Căn cứ quy định:</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Được quy định mới tại dự án, dự thảo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Đã được quy định tại văn bản khác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Nêu rõ điều, khoản và tên văn bản tương ứng: </w:t>
            </w:r>
            <w:r w:rsidRPr="00B03A7A">
              <w:rPr>
                <w:rFonts w:ascii="Times New Roman" w:eastAsia="Times New Roman" w:hAnsi="Times New Roman"/>
                <w:sz w:val="24"/>
                <w:szCs w:val="24"/>
              </w:rPr>
              <w:t xml:space="preserve">....................... </w:t>
            </w:r>
          </w:p>
          <w:p w:rsidR="00B03A7A" w:rsidRPr="00B03A7A" w:rsidRDefault="00344D66"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1312" behindDoc="0" locked="0" layoutInCell="1" allowOverlap="1" wp14:anchorId="0604C8DA" wp14:editId="0099F9A3">
                      <wp:simplePos x="0" y="0"/>
                      <wp:positionH relativeFrom="column">
                        <wp:posOffset>2891790</wp:posOffset>
                      </wp:positionH>
                      <wp:positionV relativeFrom="paragraph">
                        <wp:posOffset>24765</wp:posOffset>
                      </wp:positionV>
                      <wp:extent cx="90805" cy="90805"/>
                      <wp:effectExtent l="5715" t="5715" r="8255" b="8255"/>
                      <wp:wrapNone/>
                      <wp:docPr id="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C99435A" id="Rectangle 3" o:spid="_x0000_s1026" style="position:absolute;margin-left:227.7pt;margin-top:1.95pt;width:7.15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"/>
                  </w:pict>
                </mc:Fallback>
              </mc:AlternateContent>
            </w:r>
            <w:r w:rsidR="00B03A7A" w:rsidRPr="00B03A7A">
              <w:rPr>
                <w:rFonts w:ascii="Times New Roman" w:eastAsia="Times New Roman" w:hAnsi="Times New Roman"/>
                <w:sz w:val="24"/>
                <w:szCs w:val="24"/>
                <w:lang w:val="vi-VN"/>
              </w:rPr>
              <w:t xml:space="preserve">- Các biện pháp có thể thay thế: Có </w:t>
            </w:r>
            <w:r w:rsidR="00B03A7A" w:rsidRPr="00B03A7A">
              <w:rPr>
                <w:rFonts w:ascii="Times New Roman" w:eastAsia="Times New Roman" w:hAnsi="Times New Roman"/>
                <w:sz w:val="24"/>
                <w:szCs w:val="24"/>
                <w:lang w:val="vi-VN"/>
              </w:rPr>
              <w:t xml:space="preserve"> </w:t>
            </w:r>
            <w:r w:rsidR="00B03A7A" w:rsidRPr="00B03A7A">
              <w:rPr>
                <w:rFonts w:ascii="Times New Roman" w:eastAsia="Times New Roman" w:hAnsi="Times New Roman"/>
                <w:sz w:val="24"/>
                <w:szCs w:val="24"/>
              </w:rPr>
              <w:t>  </w:t>
            </w:r>
            <w:r w:rsidR="00B03A7A" w:rsidRPr="00B03A7A">
              <w:rPr>
                <w:rFonts w:ascii="Times New Roman" w:eastAsia="Times New Roman" w:hAnsi="Times New Roman"/>
                <w:sz w:val="24"/>
                <w:szCs w:val="24"/>
                <w:lang w:val="vi-VN"/>
              </w:rPr>
              <w:t xml:space="preserve">Không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Nếu CÓ, nêu rõ lý do vẫn quy định như t</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i d</w:t>
            </w:r>
            <w:r w:rsidRPr="00B03A7A">
              <w:rPr>
                <w:rFonts w:ascii="Times New Roman" w:eastAsia="Times New Roman" w:hAnsi="Times New Roman"/>
                <w:sz w:val="24"/>
                <w:szCs w:val="24"/>
              </w:rPr>
              <w:t>ự</w:t>
            </w:r>
            <w:r w:rsidRPr="00B03A7A">
              <w:rPr>
                <w:rFonts w:ascii="Times New Roman" w:eastAsia="Times New Roman" w:hAnsi="Times New Roman"/>
                <w:sz w:val="24"/>
                <w:szCs w:val="24"/>
                <w:lang w:val="vi-VN"/>
              </w:rPr>
              <w:t xml:space="preserve"> án, d</w:t>
            </w:r>
            <w:r w:rsidRPr="00B03A7A">
              <w:rPr>
                <w:rFonts w:ascii="Times New Roman" w:eastAsia="Times New Roman" w:hAnsi="Times New Roman"/>
                <w:sz w:val="24"/>
                <w:szCs w:val="24"/>
              </w:rPr>
              <w:t>ự</w:t>
            </w:r>
            <w:r w:rsidRPr="00B03A7A">
              <w:rPr>
                <w:rFonts w:ascii="Times New Roman" w:eastAsia="Times New Roman" w:hAnsi="Times New Roman"/>
                <w:sz w:val="24"/>
                <w:szCs w:val="24"/>
                <w:lang w:val="vi-VN"/>
              </w:rPr>
              <w:t xml:space="preserve"> thảo: </w:t>
            </w:r>
            <w:r w:rsidRPr="00B03A7A">
              <w:rPr>
                <w:rFonts w:ascii="Times New Roman" w:eastAsia="Times New Roman" w:hAnsi="Times New Roman"/>
                <w:sz w:val="24"/>
                <w:szCs w:val="24"/>
              </w:rPr>
              <w:t>...................</w:t>
            </w:r>
            <w:r w:rsidR="00F23096">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3. Cách thức thực hiện</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a) </w:t>
            </w:r>
            <w:r w:rsidRPr="00B03A7A">
              <w:rPr>
                <w:rFonts w:ascii="Times New Roman" w:eastAsia="Times New Roman" w:hAnsi="Times New Roman"/>
                <w:sz w:val="24"/>
                <w:szCs w:val="24"/>
                <w:lang w:val="vi-VN"/>
              </w:rPr>
              <w:t>Nộp hồ sơ:</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Trực tiếp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Bưu điện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Mạng </w:t>
            </w:r>
            <w:r w:rsidR="00F23096"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b) </w:t>
            </w:r>
            <w:r w:rsidRPr="00B03A7A">
              <w:rPr>
                <w:rFonts w:ascii="Times New Roman" w:eastAsia="Times New Roman" w:hAnsi="Times New Roman"/>
                <w:sz w:val="24"/>
                <w:szCs w:val="24"/>
                <w:lang w:val="vi-VN"/>
              </w:rPr>
              <w:t>Nhận kết quả:</w:t>
            </w:r>
            <w:r w:rsidRPr="00B03A7A">
              <w:rPr>
                <w:rFonts w:ascii="Times New Roman" w:eastAsia="Times New Roman" w:hAnsi="Times New Roman"/>
                <w:sz w:val="24"/>
                <w:szCs w:val="24"/>
              </w:rPr>
              <w:t xml:space="preserve"> có trả lại kết quả cho người nộp thuế</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Trực tiếp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Bưu điện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Mạng </w:t>
            </w:r>
            <w:r w:rsidR="00F23096" w:rsidRPr="00B03A7A">
              <w:rPr>
                <w:rFonts w:ascii="Times New Roman" w:eastAsia="Times New Roman" w:hAnsi="Times New Roman"/>
                <w:sz w:val="24"/>
                <w:szCs w:val="24"/>
                <w:lang w:val="vi-VN"/>
              </w:rPr>
              <w:sym w:font="Wingdings 2" w:char="F053"/>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344D66"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2336" behindDoc="0" locked="0" layoutInCell="1" allowOverlap="1" wp14:anchorId="2E0A9CA9" wp14:editId="6828CCF2">
                      <wp:simplePos x="0" y="0"/>
                      <wp:positionH relativeFrom="column">
                        <wp:posOffset>2852420</wp:posOffset>
                      </wp:positionH>
                      <wp:positionV relativeFrom="paragraph">
                        <wp:posOffset>99060</wp:posOffset>
                      </wp:positionV>
                      <wp:extent cx="90805" cy="90805"/>
                      <wp:effectExtent l="13970" t="13335" r="9525" b="10160"/>
                      <wp:wrapNone/>
                      <wp:docPr id="6"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606E48" id="Rectangle 4" o:spid="_x0000_s1026" style="position:absolute;margin-left:224.6pt;margin-top:7.8pt;width:7.15pt;height:7.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"/>
                  </w:pict>
                </mc:Fallback>
              </mc:AlternateContent>
            </w: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4384" behindDoc="0" locked="0" layoutInCell="1" allowOverlap="1" wp14:anchorId="004B452F" wp14:editId="62A9CF06">
                      <wp:simplePos x="0" y="0"/>
                      <wp:positionH relativeFrom="column">
                        <wp:posOffset>2852420</wp:posOffset>
                      </wp:positionH>
                      <wp:positionV relativeFrom="paragraph">
                        <wp:posOffset>99060</wp:posOffset>
                      </wp:positionV>
                      <wp:extent cx="90805" cy="90805"/>
                      <wp:effectExtent l="13970" t="13335" r="9525" b="10160"/>
                      <wp:wrapNone/>
                      <wp:docPr id="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C4D6407" id="_x0000_t32" coordsize="21600,21600" o:spt="32" o:oned="t" path="m,l21600,21600e" filled="f">
                      <v:path arrowok="t" fillok="f" o:connecttype="none"/>
                      <o:lock v:ext="edit" shapetype="t"/>
                    </v:shapetype>
                    <v:shape id="AutoShape 6" o:spid="_x0000_s1026" type="#_x0000_t32" style="position:absolute;margin-left:224.6pt;margin-top:7.8pt;width:7.15pt;height:7.1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"/>
                  </w:pict>
                </mc:Fallback>
              </mc:AlternateContent>
            </w: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3360" behindDoc="0" locked="0" layoutInCell="1" allowOverlap="1" wp14:anchorId="277806CE" wp14:editId="42A9C4BC">
                      <wp:simplePos x="0" y="0"/>
                      <wp:positionH relativeFrom="column">
                        <wp:posOffset>2852420</wp:posOffset>
                      </wp:positionH>
                      <wp:positionV relativeFrom="paragraph">
                        <wp:posOffset>99060</wp:posOffset>
                      </wp:positionV>
                      <wp:extent cx="90805" cy="90805"/>
                      <wp:effectExtent l="13970" t="13335" r="9525" b="1016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E64EB19" id="AutoShape 5" o:spid="_x0000_s1026" type="#_x0000_t32" style="position:absolute;margin-left:224.6pt;margin-top:7.8pt;width:7.15pt;height:7.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"/>
                  </w:pict>
                </mc:Fallback>
              </mc:AlternateContent>
            </w:r>
            <w:r w:rsidR="00B03A7A" w:rsidRPr="00B03A7A">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 xml:space="preserve">Có được quy định rõ ràng, cụ thể không? Có </w:t>
            </w:r>
            <w:r w:rsidR="00B03A7A" w:rsidRPr="00B03A7A">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 </w:t>
            </w:r>
            <w:r w:rsidR="00B07AE4">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 xml:space="preserve">Không </w:t>
            </w:r>
            <w:r w:rsidR="00B03A7A"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Nêu rõ lý </w:t>
            </w:r>
            <w:proofErr w:type="gramStart"/>
            <w:r w:rsidRPr="00B03A7A">
              <w:rPr>
                <w:rFonts w:ascii="Times New Roman" w:eastAsia="Times New Roman" w:hAnsi="Times New Roman"/>
                <w:sz w:val="24"/>
                <w:szCs w:val="24"/>
              </w:rPr>
              <w:t>do:............................................................................</w:t>
            </w:r>
            <w:proofErr w:type="gramEnd"/>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được quy định phù hợp và tạo thuận lợi, tiết kiệm chi phí cho cơ quan nhà nước, cá nhân, tổ chức khi thực hiện không? </w:t>
            </w:r>
          </w:p>
          <w:p w:rsidR="00B03A7A" w:rsidRPr="00B03A7A" w:rsidRDefault="00344D66"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7456" behindDoc="0" locked="0" layoutInCell="1" allowOverlap="1" wp14:anchorId="05ED271C" wp14:editId="7602033C">
                      <wp:simplePos x="0" y="0"/>
                      <wp:positionH relativeFrom="column">
                        <wp:posOffset>228600</wp:posOffset>
                      </wp:positionH>
                      <wp:positionV relativeFrom="paragraph">
                        <wp:posOffset>38100</wp:posOffset>
                      </wp:positionV>
                      <wp:extent cx="90805" cy="90805"/>
                      <wp:effectExtent l="9525" t="9525" r="13970" b="13970"/>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B052DDB" id="AutoShape 9" o:spid="_x0000_s1026" type="#_x0000_t32" style="position:absolute;margin-left:18pt;margin-top:3pt;width:7.15pt;height:7.15pt;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"/>
                  </w:pict>
                </mc:Fallback>
              </mc:AlternateContent>
            </w: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6432" behindDoc="0" locked="0" layoutInCell="1" allowOverlap="1" wp14:anchorId="4642F920" wp14:editId="125C22DC">
                      <wp:simplePos x="0" y="0"/>
                      <wp:positionH relativeFrom="column">
                        <wp:posOffset>228600</wp:posOffset>
                      </wp:positionH>
                      <wp:positionV relativeFrom="paragraph">
                        <wp:posOffset>38100</wp:posOffset>
                      </wp:positionV>
                      <wp:extent cx="90805" cy="90805"/>
                      <wp:effectExtent l="9525" t="9525" r="13970" b="13970"/>
                      <wp:wrapNone/>
                      <wp:docPr id="2"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805" cy="9080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AAB820" id="AutoShape 8" o:spid="_x0000_s1026" type="#_x0000_t32" style="position:absolute;margin-left:18pt;margin-top:3pt;width:7.15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"/>
                  </w:pict>
                </mc:Fallback>
              </mc:AlternateContent>
            </w:r>
            <w:r>
              <w:rPr>
                <w:rFonts w:ascii="Times New Roman" w:eastAsia="Times New Roman" w:hAnsi="Times New Roman"/>
                <w:noProof/>
                <w:sz w:val="24"/>
                <w:szCs w:val="24"/>
                <w:lang w:val="en-GB" w:eastAsia="en-GB"/>
              </w:rPr>
              <mc:AlternateContent>
                <mc:Choice Requires="wps">
                  <w:drawing>
                    <wp:anchor distT="0" distB="0" distL="114300" distR="114300" simplePos="0" relativeHeight="251665408" behindDoc="0" locked="0" layoutInCell="1" allowOverlap="1" wp14:anchorId="73B20A6A" wp14:editId="10468311">
                      <wp:simplePos x="0" y="0"/>
                      <wp:positionH relativeFrom="column">
                        <wp:posOffset>228600</wp:posOffset>
                      </wp:positionH>
                      <wp:positionV relativeFrom="paragraph">
                        <wp:posOffset>38100</wp:posOffset>
                      </wp:positionV>
                      <wp:extent cx="90805" cy="90805"/>
                      <wp:effectExtent l="9525" t="9525" r="13970" b="1397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908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2565597" id="Rectangle 7" o:spid="_x0000_s1026" style="position:absolute;margin-left:18pt;margin-top:3pt;width:7.15pt;height: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"/>
                  </w:pict>
                </mc:Fallback>
              </mc:AlternateContent>
            </w:r>
            <w:r w:rsidR="00B03A7A" w:rsidRPr="00B03A7A">
              <w:rPr>
                <w:rFonts w:ascii="Times New Roman" w:eastAsia="Times New Roman" w:hAnsi="Times New Roman"/>
                <w:sz w:val="24"/>
                <w:szCs w:val="24"/>
                <w:lang w:val="vi-VN"/>
              </w:rPr>
              <w:t>Có</w:t>
            </w:r>
            <w:r w:rsidR="00B03A7A" w:rsidRPr="00B03A7A">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 xml:space="preserve">Không </w:t>
            </w:r>
            <w:r w:rsidR="00B03A7A"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Nêu rõ lý </w:t>
            </w:r>
            <w:proofErr w:type="gramStart"/>
            <w:r w:rsidRPr="00B03A7A">
              <w:rPr>
                <w:rFonts w:ascii="Times New Roman" w:eastAsia="Times New Roman" w:hAnsi="Times New Roman"/>
                <w:sz w:val="24"/>
                <w:szCs w:val="24"/>
              </w:rPr>
              <w:t>do:.........................</w:t>
            </w:r>
            <w:proofErr w:type="gramEnd"/>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w:t>
            </w:r>
            <w:r w:rsidR="00E152E1">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4. Hồ sơ</w:t>
            </w:r>
          </w:p>
        </w:tc>
      </w:tr>
      <w:tr w:rsidR="00B03A7A" w:rsidRPr="00B03A7A" w:rsidTr="00F23096">
        <w:trPr>
          <w:trHeight w:val="1654"/>
        </w:trPr>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267A6" w:rsidRDefault="00B03A7A" w:rsidP="00344D66">
            <w:pPr>
              <w:spacing w:beforeLines="50" w:before="120" w:afterLines="50" w:after="120" w:line="240" w:lineRule="auto"/>
              <w:jc w:val="both"/>
              <w:rPr>
                <w:rFonts w:ascii="Times New Roman" w:hAnsi="Times New Roman"/>
                <w:sz w:val="24"/>
                <w:szCs w:val="24"/>
              </w:rPr>
            </w:pPr>
            <w:r w:rsidRPr="00B03A7A">
              <w:rPr>
                <w:rFonts w:ascii="Times New Roman" w:eastAsia="Times New Roman" w:hAnsi="Times New Roman"/>
                <w:sz w:val="24"/>
                <w:szCs w:val="24"/>
                <w:lang w:val="vi-VN"/>
              </w:rPr>
              <w:t>Tên thành phần hồ sơ:</w:t>
            </w:r>
            <w:r w:rsidR="00B07AE4">
              <w:rPr>
                <w:rFonts w:ascii="Times New Roman" w:eastAsia="Times New Roman" w:hAnsi="Times New Roman"/>
                <w:sz w:val="24"/>
                <w:szCs w:val="24"/>
              </w:rPr>
              <w:t xml:space="preserve"> </w:t>
            </w:r>
            <w:r w:rsidR="006A2156" w:rsidRPr="006A2156">
              <w:rPr>
                <w:rFonts w:ascii="Times New Roman" w:eastAsia="Times New Roman" w:hAnsi="Times New Roman"/>
                <w:sz w:val="24"/>
                <w:szCs w:val="24"/>
                <w:lang w:val="vi-VN"/>
              </w:rPr>
              <w:t xml:space="preserve">Tờ khai thông tin về quan hệ liên kết và giao dịch liên kết </w:t>
            </w:r>
            <w:r w:rsidRPr="006A2156">
              <w:rPr>
                <w:rFonts w:ascii="Times New Roman" w:eastAsia="Times New Roman" w:hAnsi="Times New Roman"/>
                <w:sz w:val="24"/>
                <w:szCs w:val="24"/>
                <w:lang w:val="vi-VN"/>
              </w:rPr>
              <w:t xml:space="preserve"> b</w:t>
            </w:r>
            <w:r w:rsidRPr="00B03A7A">
              <w:rPr>
                <w:rFonts w:ascii="Times New Roman" w:hAnsi="Times New Roman"/>
                <w:sz w:val="24"/>
                <w:szCs w:val="24"/>
                <w:lang w:val="vi-VN"/>
              </w:rPr>
              <w:t xml:space="preserve">an hành kèm theo </w:t>
            </w:r>
            <w:r w:rsidR="00B07AE4">
              <w:rPr>
                <w:rFonts w:ascii="Times New Roman" w:hAnsi="Times New Roman"/>
                <w:sz w:val="24"/>
                <w:szCs w:val="24"/>
                <w:lang w:val="vi-VN"/>
              </w:rPr>
              <w:t>Nghị định số</w:t>
            </w:r>
            <w:r w:rsidR="00B267A6">
              <w:rPr>
                <w:rFonts w:ascii="Times New Roman" w:hAnsi="Times New Roman"/>
                <w:sz w:val="24"/>
                <w:szCs w:val="24"/>
                <w:lang w:val="vi-VN"/>
              </w:rPr>
              <w:t xml:space="preserve"> </w:t>
            </w:r>
            <w:r w:rsidR="00B267A6">
              <w:rPr>
                <w:rFonts w:ascii="Times New Roman" w:hAnsi="Times New Roman"/>
                <w:sz w:val="24"/>
                <w:szCs w:val="24"/>
              </w:rPr>
              <w:t>20</w:t>
            </w:r>
            <w:r w:rsidR="00B267A6">
              <w:rPr>
                <w:rFonts w:ascii="Times New Roman" w:hAnsi="Times New Roman"/>
                <w:sz w:val="24"/>
                <w:szCs w:val="24"/>
                <w:lang w:val="vi-VN"/>
              </w:rPr>
              <w:t>/201</w:t>
            </w:r>
            <w:r w:rsidR="00B267A6">
              <w:rPr>
                <w:rFonts w:ascii="Times New Roman" w:hAnsi="Times New Roman"/>
                <w:sz w:val="24"/>
                <w:szCs w:val="24"/>
              </w:rPr>
              <w:t>7</w:t>
            </w:r>
            <w:r w:rsidR="00B07AE4">
              <w:rPr>
                <w:rFonts w:ascii="Times New Roman" w:hAnsi="Times New Roman"/>
                <w:sz w:val="24"/>
                <w:szCs w:val="24"/>
                <w:lang w:val="vi-VN"/>
              </w:rPr>
              <w:t>/NĐ-CP</w:t>
            </w:r>
            <w:r w:rsidRPr="00B03A7A">
              <w:rPr>
                <w:rFonts w:ascii="Times New Roman" w:hAnsi="Times New Roman"/>
                <w:sz w:val="24"/>
                <w:szCs w:val="24"/>
                <w:lang w:val="vi-VN"/>
              </w:rPr>
              <w:t xml:space="preserve"> </w:t>
            </w:r>
            <w:r w:rsidR="00B267A6">
              <w:rPr>
                <w:rFonts w:ascii="Times New Roman" w:hAnsi="Times New Roman"/>
                <w:sz w:val="24"/>
                <w:szCs w:val="24"/>
              </w:rPr>
              <w:t xml:space="preserve"> ngày 24/02/2017 của Chính phủ</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7AE4" w:rsidRPr="00B267A6"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Nêu rõ lý do quy định: </w:t>
            </w:r>
            <w:r w:rsidR="00B267A6">
              <w:rPr>
                <w:rFonts w:ascii="Times New Roman" w:eastAsia="Times New Roman" w:hAnsi="Times New Roman"/>
                <w:sz w:val="24"/>
                <w:szCs w:val="24"/>
              </w:rPr>
              <w:t xml:space="preserve">Sửa đổi và thay thế các quy định </w:t>
            </w:r>
            <w:r w:rsidR="0010428E">
              <w:rPr>
                <w:rFonts w:ascii="Times New Roman" w:eastAsia="Times New Roman" w:hAnsi="Times New Roman"/>
                <w:sz w:val="24"/>
                <w:szCs w:val="24"/>
              </w:rPr>
              <w:t>tại mục IV.1 và IV.3</w:t>
            </w:r>
            <w:r w:rsidR="001B4BBE">
              <w:rPr>
                <w:rFonts w:ascii="Times New Roman" w:eastAsia="Times New Roman" w:hAnsi="Times New Roman"/>
                <w:sz w:val="24"/>
                <w:szCs w:val="24"/>
              </w:rPr>
              <w:t xml:space="preserve"> của M</w:t>
            </w:r>
            <w:r w:rsidR="00B267A6">
              <w:rPr>
                <w:rFonts w:ascii="Times New Roman" w:eastAsia="Times New Roman" w:hAnsi="Times New Roman"/>
                <w:sz w:val="24"/>
                <w:szCs w:val="24"/>
              </w:rPr>
              <w:t>ẫu số 01 ban hành kèm theo Nghị định số 20/2017/NĐ-</w:t>
            </w:r>
            <w:proofErr w:type="gramStart"/>
            <w:r w:rsidR="00B267A6">
              <w:rPr>
                <w:rFonts w:ascii="Times New Roman" w:eastAsia="Times New Roman" w:hAnsi="Times New Roman"/>
                <w:sz w:val="24"/>
                <w:szCs w:val="24"/>
              </w:rPr>
              <w:t>CP  ngày</w:t>
            </w:r>
            <w:proofErr w:type="gramEnd"/>
            <w:r w:rsidR="00B267A6">
              <w:rPr>
                <w:rFonts w:ascii="Times New Roman" w:eastAsia="Times New Roman" w:hAnsi="Times New Roman"/>
                <w:sz w:val="24"/>
                <w:szCs w:val="24"/>
              </w:rPr>
              <w:t xml:space="preserve"> 24/02/2017 nhằm đảm bảo phù hợp với nội dung quy định được sửa đổi, bổ sung</w:t>
            </w:r>
            <w:r w:rsidR="001B4BBE">
              <w:rPr>
                <w:rFonts w:ascii="Times New Roman" w:eastAsia="Times New Roman" w:hAnsi="Times New Roman"/>
                <w:sz w:val="24"/>
                <w:szCs w:val="24"/>
              </w:rPr>
              <w:t xml:space="preserve"> tại Nghị định số …./NĐ-CP ngày…./…./2019 của Chính phủ.</w:t>
            </w:r>
            <w:r w:rsidR="00B267A6">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Yêu c</w:t>
            </w:r>
            <w:r w:rsidRPr="00B03A7A">
              <w:rPr>
                <w:rFonts w:ascii="Times New Roman" w:eastAsia="Times New Roman" w:hAnsi="Times New Roman"/>
                <w:sz w:val="24"/>
                <w:szCs w:val="24"/>
              </w:rPr>
              <w:t>ầ</w:t>
            </w:r>
            <w:r w:rsidRPr="00B03A7A">
              <w:rPr>
                <w:rFonts w:ascii="Times New Roman" w:eastAsia="Times New Roman" w:hAnsi="Times New Roman"/>
                <w:sz w:val="24"/>
                <w:szCs w:val="24"/>
                <w:lang w:val="vi-VN"/>
              </w:rPr>
              <w:t xml:space="preserve">u, quy cách: </w:t>
            </w:r>
            <w:r w:rsidR="00B07AE4">
              <w:rPr>
                <w:rFonts w:ascii="Times New Roman" w:eastAsia="Times New Roman" w:hAnsi="Times New Roman"/>
                <w:sz w:val="24"/>
                <w:szCs w:val="24"/>
              </w:rPr>
              <w:t>Người nộp thuế thực hiện kê khai theo mẫu và nộp tờ khai theo quy định</w:t>
            </w:r>
            <w:r w:rsidRPr="00B03A7A">
              <w:rPr>
                <w:rFonts w:ascii="Times New Roman" w:eastAsia="Times New Roman" w:hAnsi="Times New Roman"/>
                <w:sz w:val="24"/>
                <w:szCs w:val="24"/>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Các thành phần hồ sơ nêu trên có bao gồm đầy đủ các giấy tờ, tài liệu để chứng minh việc đáp ứng yêu cầu, điều kiện thực hiện TTHC không?</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F2309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Nếu KHÔNG, nêu rõ lý do: </w:t>
            </w:r>
            <w:r w:rsidRPr="00B03A7A">
              <w:rPr>
                <w:rFonts w:ascii="Times New Roman" w:eastAsia="Times New Roman" w:hAnsi="Times New Roman"/>
                <w:sz w:val="24"/>
                <w:szCs w:val="24"/>
              </w:rPr>
              <w:t>......</w:t>
            </w:r>
            <w:r w:rsidR="00F23096">
              <w:rPr>
                <w:rFonts w:ascii="Times New Roman" w:eastAsia="Times New Roman" w:hAnsi="Times New Roman"/>
                <w:sz w:val="24"/>
                <w:szCs w:val="24"/>
              </w:rPr>
              <w:t>...</w:t>
            </w:r>
            <w:r w:rsidRPr="00B03A7A">
              <w:rPr>
                <w:rFonts w:ascii="Times New Roman" w:eastAsia="Times New Roman" w:hAnsi="Times New Roman"/>
                <w:sz w:val="24"/>
                <w:szCs w:val="24"/>
              </w:rPr>
              <w:t>..............</w:t>
            </w:r>
            <w:r w:rsidR="00F23096">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F23096">
        <w:tc>
          <w:tcPr>
            <w:tcW w:w="168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Số lượng bộ hồ sơ: 01 bộ</w:t>
            </w:r>
          </w:p>
        </w:tc>
        <w:tc>
          <w:tcPr>
            <w:tcW w:w="3318"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F2309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Lý do </w:t>
            </w:r>
            <w:r w:rsidRPr="00B03A7A">
              <w:rPr>
                <w:rFonts w:ascii="Times New Roman" w:eastAsia="Times New Roman" w:hAnsi="Times New Roman"/>
                <w:i/>
                <w:iCs/>
                <w:sz w:val="24"/>
                <w:szCs w:val="24"/>
                <w:lang w:val="vi-VN"/>
              </w:rPr>
              <w:t xml:space="preserve">(nếu quy định từ 02 </w:t>
            </w:r>
            <w:r w:rsidRPr="00B03A7A">
              <w:rPr>
                <w:rFonts w:ascii="Times New Roman" w:eastAsia="Times New Roman" w:hAnsi="Times New Roman"/>
                <w:i/>
                <w:iCs/>
                <w:sz w:val="24"/>
                <w:szCs w:val="24"/>
              </w:rPr>
              <w:t>bộ hồ</w:t>
            </w:r>
            <w:r w:rsidRPr="00B03A7A">
              <w:rPr>
                <w:rFonts w:ascii="Times New Roman" w:eastAsia="Times New Roman" w:hAnsi="Times New Roman"/>
                <w:i/>
                <w:iCs/>
                <w:sz w:val="24"/>
                <w:szCs w:val="24"/>
                <w:lang w:val="vi-VN"/>
              </w:rPr>
              <w:t xml:space="preserve"> sơ trở lên):</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5. Thời hạn giải quyết</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6. Cơ quan thực hiện</w:t>
            </w:r>
          </w:p>
        </w:tc>
      </w:tr>
      <w:tr w:rsidR="00B03A7A" w:rsidRPr="00B03A7A" w:rsidTr="00F23096">
        <w:tc>
          <w:tcPr>
            <w:tcW w:w="1015"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w:t>
            </w:r>
          </w:p>
        </w:tc>
        <w:tc>
          <w:tcPr>
            <w:tcW w:w="3985" w:type="pct"/>
            <w:gridSpan w:val="7"/>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được quy định rõ ràng, cụ thể về cơ quan thực hiện không?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Nêu rõ lý do: Để</w:t>
            </w:r>
            <w:r w:rsidRPr="00B03A7A">
              <w:rPr>
                <w:rFonts w:ascii="Times New Roman" w:eastAsia="Times New Roman" w:hAnsi="Times New Roman"/>
                <w:sz w:val="24"/>
                <w:szCs w:val="24"/>
              </w:rPr>
              <w:t xml:space="preserve"> thuận tiện cho NNT và đảm bảo cho công tác QLT.</w:t>
            </w:r>
          </w:p>
          <w:p w:rsidR="00F23096"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được quy định áp dụng tối đa các giải pháp phân cấp hoặc ủy quyền cho cơ quan hành chính cấp dưới hoặc địa phương giải quyết không?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Nêu rõ lý do: </w:t>
            </w:r>
            <w:r w:rsidR="006148EB">
              <w:rPr>
                <w:rFonts w:ascii="Times New Roman" w:eastAsia="Times New Roman" w:hAnsi="Times New Roman"/>
                <w:sz w:val="24"/>
                <w:szCs w:val="24"/>
              </w:rPr>
              <w:t xml:space="preserve">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lastRenderedPageBreak/>
              <w:t>7. Đối tượng thực hiện</w:t>
            </w:r>
          </w:p>
        </w:tc>
      </w:tr>
      <w:tr w:rsidR="00B03A7A" w:rsidRPr="00B03A7A" w:rsidTr="00F23096">
        <w:tc>
          <w:tcPr>
            <w:tcW w:w="2267"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a) </w:t>
            </w:r>
            <w:r w:rsidRPr="00B03A7A">
              <w:rPr>
                <w:rFonts w:ascii="Times New Roman" w:eastAsia="Times New Roman" w:hAnsi="Times New Roman"/>
                <w:sz w:val="24"/>
                <w:szCs w:val="24"/>
                <w:lang w:val="vi-VN"/>
              </w:rPr>
              <w:t>Đối tượng thực hiện:</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Tổ chức: Trong nước </w:t>
            </w:r>
            <w:r w:rsidR="006148EB"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Nước ngoài</w:t>
            </w:r>
            <w:r w:rsidR="00F23096">
              <w:rPr>
                <w:rFonts w:ascii="Times New Roman" w:eastAsia="Times New Roman" w:hAnsi="Times New Roman"/>
                <w:sz w:val="24"/>
                <w:szCs w:val="24"/>
              </w:rPr>
              <w:t xml:space="preserve"> </w:t>
            </w:r>
            <w:r w:rsidR="006148EB" w:rsidRPr="00B03A7A">
              <w:rPr>
                <w:rFonts w:ascii="Times New Roman" w:eastAsia="Times New Roman" w:hAnsi="Times New Roman"/>
                <w:sz w:val="24"/>
                <w:szCs w:val="24"/>
                <w:lang w:val="vi-VN"/>
              </w:rPr>
              <w:t></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Mô tả rõ: </w:t>
            </w:r>
            <w:r w:rsidR="006148EB">
              <w:rPr>
                <w:rFonts w:ascii="Times New Roman" w:eastAsia="Times New Roman" w:hAnsi="Times New Roman"/>
                <w:sz w:val="24"/>
                <w:szCs w:val="24"/>
              </w:rPr>
              <w:t>doanh nghiệp</w:t>
            </w:r>
            <w:r w:rsidR="0088133B">
              <w:rPr>
                <w:rFonts w:ascii="Times New Roman" w:eastAsia="Times New Roman" w:hAnsi="Times New Roman"/>
                <w:sz w:val="24"/>
                <w:szCs w:val="24"/>
              </w:rPr>
              <w:t xml:space="preserve"> có</w:t>
            </w:r>
            <w:r w:rsidR="006148EB">
              <w:rPr>
                <w:rFonts w:ascii="Times New Roman" w:eastAsia="Times New Roman" w:hAnsi="Times New Roman"/>
                <w:sz w:val="24"/>
                <w:szCs w:val="24"/>
              </w:rPr>
              <w:t xml:space="preserve"> phát sinh giao dịch liên kết</w:t>
            </w:r>
            <w:r w:rsidRPr="00B03A7A">
              <w:rPr>
                <w:rFonts w:ascii="Times New Roman" w:eastAsia="Times New Roman" w:hAnsi="Times New Roman"/>
                <w:sz w:val="24"/>
                <w:szCs w:val="24"/>
              </w:rPr>
              <w:t>.</w:t>
            </w:r>
          </w:p>
          <w:p w:rsidR="006148EB"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Cá nhân: Trong nước </w:t>
            </w:r>
            <w:proofErr w:type="gramStart"/>
            <w:r w:rsidR="006148EB" w:rsidRPr="00B03A7A">
              <w:rPr>
                <w:rFonts w:ascii="Times New Roman" w:eastAsia="Times New Roman" w:hAnsi="Times New Roman"/>
                <w:sz w:val="24"/>
                <w:szCs w:val="24"/>
                <w:lang w:val="vi-VN"/>
              </w:rPr>
              <w:t></w:t>
            </w:r>
            <w:r w:rsidR="006148EB">
              <w:rPr>
                <w:rFonts w:ascii="Times New Roman" w:eastAsia="Times New Roman" w:hAnsi="Times New Roman"/>
                <w:sz w:val="24"/>
                <w:szCs w:val="24"/>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Nước</w:t>
            </w:r>
            <w:proofErr w:type="gramEnd"/>
            <w:r w:rsidRPr="00B03A7A">
              <w:rPr>
                <w:rFonts w:ascii="Times New Roman" w:eastAsia="Times New Roman" w:hAnsi="Times New Roman"/>
                <w:sz w:val="24"/>
                <w:szCs w:val="24"/>
                <w:lang w:val="vi-VN"/>
              </w:rPr>
              <w:t xml:space="preserve"> ngoài </w:t>
            </w:r>
            <w:r w:rsidR="006148EB"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Mô tả rõ: </w:t>
            </w:r>
            <w:r w:rsidRPr="00B03A7A">
              <w:rPr>
                <w:rFonts w:ascii="Times New Roman" w:eastAsia="Times New Roman" w:hAnsi="Times New Roman"/>
                <w:sz w:val="24"/>
                <w:szCs w:val="24"/>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b) </w:t>
            </w:r>
            <w:r w:rsidRPr="00B03A7A">
              <w:rPr>
                <w:rFonts w:ascii="Times New Roman" w:eastAsia="Times New Roman" w:hAnsi="Times New Roman"/>
                <w:sz w:val="24"/>
                <w:szCs w:val="24"/>
                <w:lang w:val="vi-VN"/>
              </w:rPr>
              <w:t>Phạm vi áp dụng:</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Toàn quốc</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Vùng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Địa phương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Nông thôn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Đô thị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Miền núi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Biên giới, hải đảo </w:t>
            </w:r>
            <w:r w:rsidRPr="00B03A7A">
              <w:rPr>
                <w:rFonts w:ascii="Times New Roman" w:eastAsia="Times New Roman" w:hAnsi="Times New Roman"/>
                <w:sz w:val="24"/>
                <w:szCs w:val="24"/>
                <w:lang w:val="vi-VN"/>
              </w:rPr>
              <w:t></w:t>
            </w:r>
          </w:p>
          <w:p w:rsidR="00B03A7A" w:rsidRPr="00B03A7A" w:rsidRDefault="00B03A7A" w:rsidP="0088133B">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 xml:space="preserve">c) </w:t>
            </w:r>
            <w:r w:rsidRPr="00B03A7A">
              <w:rPr>
                <w:rFonts w:ascii="Times New Roman" w:eastAsia="Times New Roman" w:hAnsi="Times New Roman"/>
                <w:sz w:val="24"/>
                <w:szCs w:val="24"/>
                <w:lang w:val="vi-VN"/>
              </w:rPr>
              <w:t>D</w:t>
            </w:r>
            <w:r w:rsidRPr="00B03A7A">
              <w:rPr>
                <w:rFonts w:ascii="Times New Roman" w:eastAsia="Times New Roman" w:hAnsi="Times New Roman"/>
                <w:sz w:val="24"/>
                <w:szCs w:val="24"/>
              </w:rPr>
              <w:t>ự</w:t>
            </w:r>
            <w:r w:rsidRPr="00B03A7A">
              <w:rPr>
                <w:rFonts w:ascii="Times New Roman" w:eastAsia="Times New Roman" w:hAnsi="Times New Roman"/>
                <w:sz w:val="24"/>
                <w:szCs w:val="24"/>
                <w:lang w:val="vi-VN"/>
              </w:rPr>
              <w:t xml:space="preserve"> kiến số lư</w:t>
            </w:r>
            <w:r w:rsidRPr="00B03A7A">
              <w:rPr>
                <w:rFonts w:ascii="Times New Roman" w:eastAsia="Times New Roman" w:hAnsi="Times New Roman"/>
                <w:sz w:val="24"/>
                <w:szCs w:val="24"/>
              </w:rPr>
              <w:t>ợ</w:t>
            </w:r>
            <w:r w:rsidRPr="00B03A7A">
              <w:rPr>
                <w:rFonts w:ascii="Times New Roman" w:eastAsia="Times New Roman" w:hAnsi="Times New Roman"/>
                <w:sz w:val="24"/>
                <w:szCs w:val="24"/>
                <w:lang w:val="vi-VN"/>
              </w:rPr>
              <w:t xml:space="preserve">ng đối </w:t>
            </w:r>
            <w:r w:rsidRPr="00B03A7A">
              <w:rPr>
                <w:rFonts w:ascii="Times New Roman" w:eastAsia="Times New Roman" w:hAnsi="Times New Roman"/>
                <w:sz w:val="24"/>
                <w:szCs w:val="24"/>
              </w:rPr>
              <w:t>tượng thực hiện</w:t>
            </w:r>
            <w:r w:rsidRPr="00B03A7A">
              <w:rPr>
                <w:rFonts w:ascii="Times New Roman" w:eastAsia="Times New Roman" w:hAnsi="Times New Roman"/>
                <w:sz w:val="24"/>
                <w:szCs w:val="24"/>
                <w:lang w:val="vi-VN"/>
              </w:rPr>
              <w:t>/1 năm:</w:t>
            </w:r>
            <w:r w:rsidRPr="00B03A7A">
              <w:rPr>
                <w:rFonts w:ascii="Times New Roman" w:hAnsi="Times New Roman"/>
                <w:sz w:val="24"/>
                <w:szCs w:val="24"/>
              </w:rPr>
              <w:t xml:space="preserve"> </w:t>
            </w:r>
            <w:r w:rsidR="006148EB">
              <w:rPr>
                <w:rFonts w:ascii="Times New Roman" w:hAnsi="Times New Roman"/>
                <w:sz w:val="24"/>
                <w:szCs w:val="24"/>
              </w:rPr>
              <w:t xml:space="preserve">khoảng hơn </w:t>
            </w:r>
            <w:r w:rsidR="0088133B">
              <w:rPr>
                <w:rFonts w:ascii="Times New Roman" w:hAnsi="Times New Roman"/>
                <w:sz w:val="24"/>
                <w:szCs w:val="24"/>
              </w:rPr>
              <w:t>7.000</w:t>
            </w:r>
            <w:r w:rsidR="006148EB">
              <w:rPr>
                <w:rFonts w:ascii="Times New Roman" w:hAnsi="Times New Roman"/>
                <w:sz w:val="24"/>
                <w:szCs w:val="24"/>
              </w:rPr>
              <w:t xml:space="preserve"> doanh nghiệp</w:t>
            </w:r>
          </w:p>
        </w:tc>
        <w:tc>
          <w:tcPr>
            <w:tcW w:w="2733"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Lý do quy định:</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V</w:t>
            </w:r>
            <w:r w:rsidRPr="00B03A7A">
              <w:rPr>
                <w:rFonts w:ascii="Times New Roman" w:eastAsia="Times New Roman" w:hAnsi="Times New Roman"/>
                <w:sz w:val="24"/>
                <w:szCs w:val="24"/>
                <w:lang w:val="vi-VN"/>
              </w:rPr>
              <w:t>ề đối tư</w:t>
            </w:r>
            <w:r w:rsidRPr="00B03A7A">
              <w:rPr>
                <w:rFonts w:ascii="Times New Roman" w:eastAsia="Times New Roman" w:hAnsi="Times New Roman"/>
                <w:sz w:val="24"/>
                <w:szCs w:val="24"/>
              </w:rPr>
              <w:t>ợ</w:t>
            </w:r>
            <w:r w:rsidRPr="00B03A7A">
              <w:rPr>
                <w:rFonts w:ascii="Times New Roman" w:eastAsia="Times New Roman" w:hAnsi="Times New Roman"/>
                <w:sz w:val="24"/>
                <w:szCs w:val="24"/>
                <w:lang w:val="vi-VN"/>
              </w:rPr>
              <w:t xml:space="preserve">ng: </w:t>
            </w:r>
            <w:r w:rsidR="006148EB">
              <w:rPr>
                <w:rFonts w:ascii="Times New Roman" w:eastAsia="Times New Roman" w:hAnsi="Times New Roman"/>
                <w:sz w:val="24"/>
                <w:szCs w:val="24"/>
              </w:rPr>
              <w:t xml:space="preserve">doanh nghiệp </w:t>
            </w:r>
            <w:r w:rsidR="0088133B">
              <w:rPr>
                <w:rFonts w:ascii="Times New Roman" w:eastAsia="Times New Roman" w:hAnsi="Times New Roman"/>
                <w:sz w:val="24"/>
                <w:szCs w:val="24"/>
              </w:rPr>
              <w:t xml:space="preserve">có </w:t>
            </w:r>
            <w:r w:rsidR="006148EB">
              <w:rPr>
                <w:rFonts w:ascii="Times New Roman" w:eastAsia="Times New Roman" w:hAnsi="Times New Roman"/>
                <w:sz w:val="24"/>
                <w:szCs w:val="24"/>
              </w:rPr>
              <w:t>phát sinh giao dịch liên kết</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V</w:t>
            </w:r>
            <w:r w:rsidRPr="00B03A7A">
              <w:rPr>
                <w:rFonts w:ascii="Times New Roman" w:eastAsia="Times New Roman" w:hAnsi="Times New Roman"/>
                <w:sz w:val="24"/>
                <w:szCs w:val="24"/>
                <w:lang w:val="vi-VN"/>
              </w:rPr>
              <w:t>ề ph</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 xml:space="preserve">m vi: </w:t>
            </w:r>
            <w:r w:rsidRPr="00B03A7A">
              <w:rPr>
                <w:rFonts w:ascii="Times New Roman" w:eastAsia="Times New Roman" w:hAnsi="Times New Roman"/>
                <w:sz w:val="24"/>
                <w:szCs w:val="24"/>
              </w:rPr>
              <w:t>Toàn quốc vì không phân biệt vùng.</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thể mở rộng/ thu hẹp đối tượng, phạm vi để tăng số đối tượng thực hiện được hưởng lợi không? 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sym w:font="Wingdings 2" w:char="F053"/>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Nêu rõ lý do: (phạm vi toàn quốc nên không cần đưa lý do)</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8. Phí, lệ phí</w:t>
            </w:r>
          </w:p>
        </w:tc>
      </w:tr>
      <w:tr w:rsidR="00B03A7A" w:rsidRPr="00B03A7A" w:rsidTr="00F23096">
        <w:trPr>
          <w:trHeight w:val="2140"/>
        </w:trPr>
        <w:tc>
          <w:tcPr>
            <w:tcW w:w="212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a) TTHC có quy định về phí, lệ phí không?</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Phí: Kh</w:t>
            </w:r>
            <w:r w:rsidRPr="00B03A7A">
              <w:rPr>
                <w:rFonts w:ascii="Times New Roman" w:eastAsia="Times New Roman" w:hAnsi="Times New Roman"/>
                <w:sz w:val="24"/>
                <w:szCs w:val="24"/>
              </w:rPr>
              <w:t>ô</w:t>
            </w:r>
            <w:r w:rsidRPr="00B03A7A">
              <w:rPr>
                <w:rFonts w:ascii="Times New Roman" w:eastAsia="Times New Roman" w:hAnsi="Times New Roman"/>
                <w:sz w:val="24"/>
                <w:szCs w:val="24"/>
                <w:lang w:val="vi-VN"/>
              </w:rPr>
              <w:t xml:space="preserve">ng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Nếu CÓ, nêu rõ lý do: </w:t>
            </w:r>
            <w:r w:rsidR="00344D66">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Lệ phí: Không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Nếu CÓ, nêu rõ lý do: </w:t>
            </w:r>
            <w:r w:rsidRPr="00B03A7A">
              <w:rPr>
                <w:rFonts w:ascii="Times New Roman" w:eastAsia="Times New Roman" w:hAnsi="Times New Roman"/>
                <w:sz w:val="24"/>
                <w:szCs w:val="24"/>
              </w:rPr>
              <w:t xml:space="preserve">...................... </w:t>
            </w:r>
          </w:p>
        </w:tc>
        <w:tc>
          <w:tcPr>
            <w:tcW w:w="2873"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Mức phí, lệ phí:</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Mức phí (hoặc đính kèm biểu phí): </w:t>
            </w:r>
            <w:r w:rsidR="00F23096">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Mức l</w:t>
            </w:r>
            <w:r w:rsidRPr="00B03A7A">
              <w:rPr>
                <w:rFonts w:ascii="Times New Roman" w:eastAsia="Times New Roman" w:hAnsi="Times New Roman"/>
                <w:sz w:val="24"/>
                <w:szCs w:val="24"/>
              </w:rPr>
              <w:t xml:space="preserve">ệ </w:t>
            </w:r>
            <w:r w:rsidRPr="00B03A7A">
              <w:rPr>
                <w:rFonts w:ascii="Times New Roman" w:eastAsia="Times New Roman" w:hAnsi="Times New Roman"/>
                <w:sz w:val="24"/>
                <w:szCs w:val="24"/>
                <w:lang w:val="vi-VN"/>
              </w:rPr>
              <w:t>phí (hoặc đính kèm biểu l</w:t>
            </w:r>
            <w:r w:rsidRPr="00B03A7A">
              <w:rPr>
                <w:rFonts w:ascii="Times New Roman" w:eastAsia="Times New Roman" w:hAnsi="Times New Roman"/>
                <w:sz w:val="24"/>
                <w:szCs w:val="24"/>
              </w:rPr>
              <w:t>ệ</w:t>
            </w:r>
            <w:r w:rsidRPr="00B03A7A">
              <w:rPr>
                <w:rFonts w:ascii="Times New Roman" w:eastAsia="Times New Roman" w:hAnsi="Times New Roman"/>
                <w:sz w:val="24"/>
                <w:szCs w:val="24"/>
                <w:lang w:val="vi-VN"/>
              </w:rPr>
              <w:t xml:space="preserve"> phí): </w:t>
            </w:r>
            <w:r w:rsidR="00344D66">
              <w:rPr>
                <w:rFonts w:ascii="Times New Roman" w:eastAsia="Times New Roman" w:hAnsi="Times New Roman"/>
                <w:sz w:val="24"/>
                <w:szCs w:val="24"/>
              </w:rPr>
              <w:t>..............</w:t>
            </w:r>
            <w:r w:rsidR="00F23096">
              <w:rPr>
                <w:rFonts w:ascii="Times New Roman" w:eastAsia="Times New Roman" w:hAnsi="Times New Roman"/>
                <w:sz w:val="24"/>
                <w:szCs w:val="24"/>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Mức phí, lệ phí có phù hợp không: Có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Lý </w:t>
            </w:r>
            <w:proofErr w:type="gramStart"/>
            <w:r w:rsidRPr="00B03A7A">
              <w:rPr>
                <w:rFonts w:ascii="Times New Roman" w:eastAsia="Times New Roman" w:hAnsi="Times New Roman"/>
                <w:sz w:val="24"/>
                <w:szCs w:val="24"/>
              </w:rPr>
              <w:t>do:...........................................................................</w:t>
            </w:r>
            <w:proofErr w:type="gramEnd"/>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Mức phí, lệ phí được quy định tại:</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Dự án, dự thảo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Văn bản khác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w:t>
            </w:r>
            <w:r w:rsidRPr="00B03A7A">
              <w:rPr>
                <w:rFonts w:ascii="Times New Roman" w:eastAsia="Times New Roman" w:hAnsi="Times New Roman"/>
                <w:sz w:val="24"/>
                <w:szCs w:val="24"/>
                <w:lang w:val="vi-VN"/>
              </w:rPr>
              <w:t xml:space="preserve">Nêu rõ điều, khoản và tên văn bản tương ứng: </w:t>
            </w:r>
            <w:r w:rsidRPr="00B03A7A">
              <w:rPr>
                <w:rFonts w:ascii="Times New Roman" w:eastAsia="Times New Roman" w:hAnsi="Times New Roman"/>
                <w:sz w:val="24"/>
                <w:szCs w:val="24"/>
              </w:rPr>
              <w:t>...............................</w:t>
            </w:r>
            <w:r w:rsidR="00F23096">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w:t>
            </w:r>
            <w:r w:rsidRPr="00B03A7A">
              <w:rPr>
                <w:rFonts w:ascii="Times New Roman" w:eastAsia="Times New Roman" w:hAnsi="Times New Roman"/>
                <w:sz w:val="24"/>
                <w:szCs w:val="24"/>
                <w:lang w:val="vi-VN"/>
              </w:rPr>
              <w:t xml:space="preserve">Nếu chưa ban hành, nêu rõ lý do: </w:t>
            </w:r>
            <w:r w:rsidRPr="00B03A7A">
              <w:rPr>
                <w:rFonts w:ascii="Times New Roman" w:eastAsia="Times New Roman" w:hAnsi="Times New Roman"/>
                <w:sz w:val="24"/>
                <w:szCs w:val="24"/>
              </w:rPr>
              <w:t>.</w:t>
            </w:r>
            <w:r w:rsidR="00F23096" w:rsidRPr="00B03A7A">
              <w:rPr>
                <w:rFonts w:ascii="Times New Roman" w:eastAsia="Times New Roman" w:hAnsi="Times New Roman"/>
                <w:sz w:val="24"/>
                <w:szCs w:val="24"/>
              </w:rPr>
              <w:t>..............................</w:t>
            </w:r>
            <w:r w:rsidR="00F23096">
              <w:rPr>
                <w:rFonts w:ascii="Times New Roman" w:eastAsia="Times New Roman" w:hAnsi="Times New Roman"/>
                <w:sz w:val="24"/>
                <w:szCs w:val="24"/>
              </w:rPr>
              <w:t>...........................</w:t>
            </w:r>
            <w:r w:rsidR="00F23096" w:rsidRPr="00B03A7A">
              <w:rPr>
                <w:rFonts w:ascii="Times New Roman" w:eastAsia="Times New Roman" w:hAnsi="Times New Roman"/>
                <w:sz w:val="24"/>
                <w:szCs w:val="24"/>
              </w:rPr>
              <w:t>............................</w:t>
            </w:r>
          </w:p>
        </w:tc>
      </w:tr>
      <w:tr w:rsidR="00B03A7A" w:rsidRPr="00B03A7A" w:rsidTr="00F23096">
        <w:tc>
          <w:tcPr>
            <w:tcW w:w="212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F23096"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b) Ngoài phí, lệ phí cá nhân, tổ chức có các chi trả nào khác? </w:t>
            </w:r>
          </w:p>
          <w:p w:rsidR="00B03A7A" w:rsidRPr="00B03A7A" w:rsidRDefault="00F23096"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 xml:space="preserve">Không </w:t>
            </w:r>
            <w:r w:rsidR="00B03A7A" w:rsidRPr="00B03A7A">
              <w:rPr>
                <w:rFonts w:ascii="Times New Roman" w:eastAsia="Times New Roman" w:hAnsi="Times New Roman"/>
                <w:sz w:val="24"/>
                <w:szCs w:val="24"/>
                <w:lang w:val="vi-VN"/>
              </w:rPr>
              <w:sym w:font="Wingdings 2" w:char="F053"/>
            </w:r>
            <w:r w:rsidR="00B03A7A" w:rsidRPr="00B03A7A">
              <w:rPr>
                <w:rFonts w:ascii="Times New Roman" w:eastAsia="Times New Roman" w:hAnsi="Times New Roman"/>
                <w:sz w:val="24"/>
                <w:szCs w:val="24"/>
              </w:rPr>
              <w:t>  </w:t>
            </w:r>
            <w:r>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rPr>
              <w:t xml:space="preserve"> Có </w:t>
            </w:r>
            <w:r w:rsidR="00B03A7A"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Nếu CÓ, nội dung này được quy định tại:</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 </w:t>
            </w:r>
            <w:r w:rsidRPr="00B03A7A">
              <w:rPr>
                <w:rFonts w:ascii="Times New Roman" w:eastAsia="Times New Roman" w:hAnsi="Times New Roman"/>
                <w:sz w:val="24"/>
                <w:szCs w:val="24"/>
                <w:lang w:val="vi-VN"/>
              </w:rPr>
              <w:t xml:space="preserve">Dự thảo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Văn bản khác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Nêu rõ điều, khoản và tên văn bản tương ứng:</w:t>
            </w:r>
            <w:r w:rsidRPr="00B03A7A">
              <w:rPr>
                <w:rFonts w:ascii="Times New Roman" w:eastAsia="Times New Roman" w:hAnsi="Times New Roman"/>
                <w:sz w:val="24"/>
                <w:szCs w:val="24"/>
              </w:rPr>
              <w:t>……</w:t>
            </w:r>
            <w:r w:rsidR="00F23096">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c>
          <w:tcPr>
            <w:tcW w:w="2873"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 </w:t>
            </w:r>
            <w:r w:rsidRPr="00B03A7A">
              <w:rPr>
                <w:rFonts w:ascii="Times New Roman" w:eastAsia="Times New Roman" w:hAnsi="Times New Roman"/>
                <w:sz w:val="24"/>
                <w:szCs w:val="24"/>
                <w:lang w:val="vi-VN"/>
              </w:rPr>
              <w:t xml:space="preserve">Nội dung chi trả: </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Lý do chi </w:t>
            </w:r>
            <w:proofErr w:type="gramStart"/>
            <w:r w:rsidRPr="00B03A7A">
              <w:rPr>
                <w:rFonts w:ascii="Times New Roman" w:eastAsia="Times New Roman" w:hAnsi="Times New Roman"/>
                <w:sz w:val="24"/>
                <w:szCs w:val="24"/>
              </w:rPr>
              <w:t>trả:...............................................................</w:t>
            </w:r>
            <w:proofErr w:type="gramEnd"/>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Mức chi trả: </w:t>
            </w:r>
            <w:r w:rsidRPr="00B03A7A">
              <w:rPr>
                <w:rFonts w:ascii="Times New Roman" w:eastAsia="Times New Roman" w:hAnsi="Times New Roman"/>
                <w:sz w:val="24"/>
                <w:szCs w:val="24"/>
              </w:rPr>
              <w:t>.................</w:t>
            </w:r>
            <w:r w:rsidR="00496E24">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Mức chi trả này có phù hợp không: Có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 xml:space="preserve">Lý do: </w:t>
            </w:r>
            <w:r w:rsidRPr="00B03A7A">
              <w:rPr>
                <w:rFonts w:ascii="Times New Roman" w:eastAsia="Times New Roman" w:hAnsi="Times New Roman"/>
                <w:sz w:val="24"/>
                <w:szCs w:val="24"/>
              </w:rPr>
              <w:t xml:space="preserve">....................................................................... </w:t>
            </w:r>
          </w:p>
        </w:tc>
      </w:tr>
      <w:tr w:rsidR="00B03A7A" w:rsidRPr="00B03A7A" w:rsidTr="00F23096">
        <w:trPr>
          <w:trHeight w:val="1168"/>
        </w:trPr>
        <w:tc>
          <w:tcPr>
            <w:tcW w:w="212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c) D</w:t>
            </w:r>
            <w:r w:rsidRPr="00B03A7A">
              <w:rPr>
                <w:rFonts w:ascii="Times New Roman" w:eastAsia="Times New Roman" w:hAnsi="Times New Roman"/>
                <w:sz w:val="24"/>
                <w:szCs w:val="24"/>
              </w:rPr>
              <w:t>ự</w:t>
            </w:r>
            <w:r w:rsidRPr="00B03A7A">
              <w:rPr>
                <w:rFonts w:ascii="Times New Roman" w:eastAsia="Times New Roman" w:hAnsi="Times New Roman"/>
                <w:sz w:val="24"/>
                <w:szCs w:val="24"/>
                <w:lang w:val="vi-VN"/>
              </w:rPr>
              <w:t xml:space="preserve"> kiến chi phí tuân thủ TTHC: </w:t>
            </w:r>
          </w:p>
          <w:tbl>
            <w:tblPr>
              <w:tblW w:w="2967" w:type="dxa"/>
              <w:tblLook w:val="04A0" w:firstRow="1" w:lastRow="0" w:firstColumn="1" w:lastColumn="0" w:noHBand="0" w:noVBand="1"/>
            </w:tblPr>
            <w:tblGrid>
              <w:gridCol w:w="2967"/>
            </w:tblGrid>
            <w:tr w:rsidR="00B03A7A" w:rsidRPr="00B03A7A" w:rsidTr="006148EB">
              <w:trPr>
                <w:trHeight w:val="389"/>
              </w:trPr>
              <w:tc>
                <w:tcPr>
                  <w:tcW w:w="2967" w:type="dxa"/>
                  <w:shd w:val="clear" w:color="auto" w:fill="auto"/>
                  <w:noWrap/>
                  <w:vAlign w:val="bottom"/>
                  <w:hideMark/>
                </w:tcPr>
                <w:p w:rsidR="00B03A7A" w:rsidRPr="00B03A7A" w:rsidRDefault="00821602" w:rsidP="00821602">
                  <w:pPr>
                    <w:spacing w:beforeLines="50" w:before="120" w:afterLines="50" w:after="120" w:line="240" w:lineRule="auto"/>
                    <w:jc w:val="right"/>
                    <w:rPr>
                      <w:rFonts w:ascii="Times New Roman" w:hAnsi="Times New Roman"/>
                      <w:b/>
                      <w:bCs/>
                      <w:color w:val="000000"/>
                      <w:sz w:val="24"/>
                      <w:szCs w:val="24"/>
                    </w:rPr>
                  </w:pPr>
                  <w:r w:rsidRPr="0088133B">
                    <w:rPr>
                      <w:rFonts w:ascii="Times New Roman" w:hAnsi="Times New Roman"/>
                      <w:b/>
                      <w:bCs/>
                      <w:color w:val="000000"/>
                      <w:sz w:val="24"/>
                      <w:szCs w:val="24"/>
                    </w:rPr>
                    <w:t>11.633.875</w:t>
                  </w:r>
                  <w:r w:rsidR="006148EB">
                    <w:rPr>
                      <w:rFonts w:ascii="Times New Roman" w:hAnsi="Times New Roman"/>
                      <w:b/>
                      <w:bCs/>
                      <w:color w:val="000000"/>
                      <w:sz w:val="24"/>
                      <w:szCs w:val="24"/>
                    </w:rPr>
                    <w:t xml:space="preserve"> </w:t>
                  </w:r>
                  <w:r w:rsidR="00B03A7A" w:rsidRPr="00B03A7A">
                    <w:rPr>
                      <w:rFonts w:ascii="Times New Roman" w:hAnsi="Times New Roman"/>
                      <w:b/>
                      <w:bCs/>
                      <w:color w:val="000000"/>
                      <w:sz w:val="24"/>
                      <w:szCs w:val="24"/>
                    </w:rPr>
                    <w:t xml:space="preserve"> đồng</w:t>
                  </w:r>
                </w:p>
              </w:tc>
            </w:tr>
          </w:tbl>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c>
          <w:tcPr>
            <w:tcW w:w="2873"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Mức chi phí này có phù hợp không: Có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Lý do:</w:t>
            </w:r>
            <w:r w:rsidRPr="00B03A7A">
              <w:rPr>
                <w:rFonts w:ascii="Times New Roman" w:eastAsia="Times New Roman" w:hAnsi="Times New Roman"/>
                <w:sz w:val="24"/>
                <w:szCs w:val="24"/>
              </w:rPr>
              <w:t xml:space="preserve">......................................................................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9. M</w:t>
            </w:r>
            <w:r w:rsidRPr="00B03A7A">
              <w:rPr>
                <w:rFonts w:ascii="Times New Roman" w:eastAsia="Times New Roman" w:hAnsi="Times New Roman"/>
                <w:b/>
                <w:bCs/>
                <w:sz w:val="24"/>
                <w:szCs w:val="24"/>
              </w:rPr>
              <w:t>ẫ</w:t>
            </w:r>
            <w:r w:rsidRPr="00B03A7A">
              <w:rPr>
                <w:rFonts w:ascii="Times New Roman" w:eastAsia="Times New Roman" w:hAnsi="Times New Roman"/>
                <w:b/>
                <w:bCs/>
                <w:sz w:val="24"/>
                <w:szCs w:val="24"/>
                <w:lang w:val="vi-VN"/>
              </w:rPr>
              <w:t>u đơn, tờ khai</w:t>
            </w:r>
          </w:p>
        </w:tc>
      </w:tr>
      <w:tr w:rsidR="00B03A7A" w:rsidRPr="00B03A7A" w:rsidTr="00F23096">
        <w:tc>
          <w:tcPr>
            <w:tcW w:w="212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TTHC có quy định về mẫu đơn, tờ khai không?</w:t>
            </w:r>
          </w:p>
        </w:tc>
        <w:tc>
          <w:tcPr>
            <w:tcW w:w="2873"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Nếu CÓ, quy định về: M</w:t>
            </w:r>
            <w:r w:rsidRPr="00B03A7A">
              <w:rPr>
                <w:rFonts w:ascii="Times New Roman" w:eastAsia="Times New Roman" w:hAnsi="Times New Roman"/>
                <w:sz w:val="24"/>
                <w:szCs w:val="24"/>
              </w:rPr>
              <w:t>ẫ</w:t>
            </w:r>
            <w:r w:rsidRPr="00B03A7A">
              <w:rPr>
                <w:rFonts w:ascii="Times New Roman" w:eastAsia="Times New Roman" w:hAnsi="Times New Roman"/>
                <w:sz w:val="24"/>
                <w:szCs w:val="24"/>
                <w:lang w:val="vi-VN"/>
              </w:rPr>
              <w:t xml:space="preserve">u đơn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Tờ khai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Nếu KHÔNG, nêu rõ lý do:</w:t>
            </w:r>
            <w:r w:rsidRPr="00B03A7A">
              <w:rPr>
                <w:rFonts w:ascii="Times New Roman" w:eastAsia="Times New Roman" w:hAnsi="Times New Roman"/>
                <w:sz w:val="24"/>
                <w:szCs w:val="24"/>
              </w:rPr>
              <w:t>.....................</w:t>
            </w:r>
            <w:r w:rsidR="00496E24">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F23096">
        <w:trPr>
          <w:trHeight w:val="5920"/>
        </w:trPr>
        <w:tc>
          <w:tcPr>
            <w:tcW w:w="212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a) Tên mẫu đơn, tờ khai 1: </w:t>
            </w:r>
            <w:r w:rsidR="0088133B">
              <w:rPr>
                <w:rFonts w:ascii="Times New Roman" w:eastAsia="Times New Roman" w:hAnsi="Times New Roman"/>
                <w:sz w:val="24"/>
                <w:szCs w:val="24"/>
              </w:rPr>
              <w:t>Tờ khai M</w:t>
            </w:r>
            <w:r w:rsidRPr="00B03A7A">
              <w:rPr>
                <w:rFonts w:ascii="Times New Roman" w:eastAsia="Times New Roman" w:hAnsi="Times New Roman"/>
                <w:sz w:val="24"/>
                <w:szCs w:val="24"/>
              </w:rPr>
              <w:t xml:space="preserve">ẫu số </w:t>
            </w:r>
            <w:r w:rsidR="0088133B">
              <w:rPr>
                <w:rFonts w:ascii="Times New Roman" w:hAnsi="Times New Roman"/>
                <w:szCs w:val="24"/>
                <w:lang w:val="nl-NL"/>
              </w:rPr>
              <w:t>01</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Có quy định vi</w:t>
            </w:r>
            <w:r w:rsidRPr="00B03A7A">
              <w:rPr>
                <w:rFonts w:ascii="Times New Roman" w:eastAsia="Times New Roman" w:hAnsi="Times New Roman"/>
                <w:sz w:val="24"/>
                <w:szCs w:val="24"/>
              </w:rPr>
              <w:t>ệc</w:t>
            </w:r>
            <w:r w:rsidRPr="00B03A7A">
              <w:rPr>
                <w:rFonts w:ascii="Times New Roman" w:eastAsia="Times New Roman" w:hAnsi="Times New Roman"/>
                <w:sz w:val="24"/>
                <w:szCs w:val="24"/>
                <w:lang w:val="vi-VN"/>
              </w:rPr>
              <w:t xml:space="preserve"> xác nh</w:t>
            </w:r>
            <w:r w:rsidRPr="00B03A7A">
              <w:rPr>
                <w:rFonts w:ascii="Times New Roman" w:eastAsia="Times New Roman" w:hAnsi="Times New Roman"/>
                <w:sz w:val="24"/>
                <w:szCs w:val="24"/>
              </w:rPr>
              <w:t>ậ</w:t>
            </w:r>
            <w:r w:rsidRPr="00B03A7A">
              <w:rPr>
                <w:rFonts w:ascii="Times New Roman" w:eastAsia="Times New Roman" w:hAnsi="Times New Roman"/>
                <w:sz w:val="24"/>
                <w:szCs w:val="24"/>
                <w:lang w:val="vi-VN"/>
              </w:rPr>
              <w:t>n t</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i đơn, tờ khai không?</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Nếu CÓ, nêu rõ:</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Lý do: </w:t>
            </w:r>
            <w:r w:rsidRPr="00B03A7A">
              <w:rPr>
                <w:rFonts w:ascii="Times New Roman" w:eastAsia="Times New Roman" w:hAnsi="Times New Roman"/>
                <w:sz w:val="24"/>
                <w:szCs w:val="24"/>
              </w:rPr>
              <w:t xml:space="preserve">tổ chức cam kết nội dung kê khai. </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Có quy định rõ cơ quan nhà nước hay người có thẩm quyền và nội dung xác nhận không?</w:t>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sym w:font="Wingdings 2" w:char="F053"/>
            </w:r>
          </w:p>
          <w:p w:rsidR="00B03A7A" w:rsidRPr="00B03A7A" w:rsidRDefault="00B03A7A" w:rsidP="00F23096">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Nêu rõ lý do: </w:t>
            </w:r>
            <w:r w:rsidRPr="00B03A7A">
              <w:rPr>
                <w:rFonts w:ascii="Times New Roman" w:eastAsia="Times New Roman" w:hAnsi="Times New Roman"/>
                <w:sz w:val="24"/>
                <w:szCs w:val="24"/>
              </w:rPr>
              <w:t xml:space="preserve">tổ chức tự khai và chịu trách nhiệm. </w:t>
            </w:r>
          </w:p>
        </w:tc>
        <w:tc>
          <w:tcPr>
            <w:tcW w:w="2873"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866970" w:rsidRDefault="00B03A7A"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Nêu rõ những nội dung (nhóm) thông tin cần cung cấp trong mẫu đơn, tờ khai:</w:t>
            </w:r>
          </w:p>
          <w:p w:rsidR="00B03A7A" w:rsidRPr="00866970" w:rsidRDefault="00B03A7A"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 Nội dung thông tin 1:</w:t>
            </w:r>
            <w:r w:rsidR="00496E24" w:rsidRPr="00866970">
              <w:rPr>
                <w:rFonts w:ascii="Times New Roman" w:eastAsia="Times New Roman" w:hAnsi="Times New Roman"/>
                <w:sz w:val="24"/>
                <w:szCs w:val="24"/>
              </w:rPr>
              <w:t xml:space="preserve"> 5</w:t>
            </w:r>
            <w:r w:rsidRPr="00866970">
              <w:rPr>
                <w:rFonts w:ascii="Times New Roman" w:eastAsia="Times New Roman" w:hAnsi="Times New Roman"/>
                <w:sz w:val="24"/>
                <w:szCs w:val="24"/>
              </w:rPr>
              <w:t xml:space="preserve"> chỉ tiêu định danh </w:t>
            </w:r>
            <w:r w:rsidR="006148EB" w:rsidRPr="00866970">
              <w:rPr>
                <w:rFonts w:ascii="Times New Roman" w:eastAsia="Times New Roman" w:hAnsi="Times New Roman"/>
                <w:sz w:val="24"/>
                <w:szCs w:val="24"/>
              </w:rPr>
              <w:t>doanh nghiệp thực hiện kê khai</w:t>
            </w:r>
          </w:p>
          <w:p w:rsidR="00B03A7A" w:rsidRPr="00866970" w:rsidRDefault="00B03A7A"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Lý do quy định: Để</w:t>
            </w:r>
            <w:r w:rsidRPr="00866970">
              <w:rPr>
                <w:rFonts w:ascii="Times New Roman" w:eastAsia="Times New Roman" w:hAnsi="Times New Roman"/>
                <w:sz w:val="24"/>
                <w:szCs w:val="24"/>
              </w:rPr>
              <w:t xml:space="preserve"> có thông tin </w:t>
            </w:r>
            <w:r w:rsidR="006148EB" w:rsidRPr="00866970">
              <w:rPr>
                <w:rFonts w:ascii="Times New Roman" w:eastAsia="Times New Roman" w:hAnsi="Times New Roman"/>
                <w:sz w:val="24"/>
                <w:szCs w:val="24"/>
              </w:rPr>
              <w:t>về doanh nghiệp thực hiện kê khai giao dịch liên kết.</w:t>
            </w:r>
          </w:p>
          <w:p w:rsidR="00B03A7A" w:rsidRPr="00866970" w:rsidRDefault="00B03A7A"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 xml:space="preserve">- Nội dung thông tin </w:t>
            </w:r>
            <w:r w:rsidRPr="00866970">
              <w:rPr>
                <w:rFonts w:ascii="Times New Roman" w:eastAsia="Times New Roman" w:hAnsi="Times New Roman"/>
                <w:sz w:val="24"/>
                <w:szCs w:val="24"/>
              </w:rPr>
              <w:t>2</w:t>
            </w:r>
            <w:r w:rsidRPr="00866970">
              <w:rPr>
                <w:rFonts w:ascii="Times New Roman" w:eastAsia="Times New Roman" w:hAnsi="Times New Roman"/>
                <w:sz w:val="24"/>
                <w:szCs w:val="24"/>
                <w:lang w:val="vi-VN"/>
              </w:rPr>
              <w:t xml:space="preserve">: </w:t>
            </w:r>
            <w:r w:rsidR="00496E24" w:rsidRPr="00866970">
              <w:rPr>
                <w:rFonts w:ascii="Times New Roman" w:eastAsia="Times New Roman" w:hAnsi="Times New Roman"/>
                <w:sz w:val="24"/>
                <w:szCs w:val="24"/>
              </w:rPr>
              <w:t xml:space="preserve"> 5 chỉ tiêu định danh các bên có quan hệ liên kết với doanh nghiệp kê khai. </w:t>
            </w:r>
          </w:p>
          <w:p w:rsidR="00B03A7A" w:rsidRPr="00866970" w:rsidRDefault="00B03A7A"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Lý do quy định</w:t>
            </w:r>
            <w:r w:rsidR="00496E24" w:rsidRPr="00866970">
              <w:rPr>
                <w:rFonts w:ascii="Times New Roman" w:eastAsia="Times New Roman" w:hAnsi="Times New Roman"/>
                <w:sz w:val="24"/>
                <w:szCs w:val="24"/>
              </w:rPr>
              <w:t>: xác định các bên có quan hệ liên kết với doanh nghiệp kê khai.</w:t>
            </w:r>
          </w:p>
          <w:p w:rsidR="006148EB" w:rsidRPr="00866970" w:rsidRDefault="006148EB"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 xml:space="preserve">- Nội dung thông tin </w:t>
            </w:r>
            <w:r w:rsidRPr="00866970">
              <w:rPr>
                <w:rFonts w:ascii="Times New Roman" w:eastAsia="Times New Roman" w:hAnsi="Times New Roman"/>
                <w:sz w:val="24"/>
                <w:szCs w:val="24"/>
              </w:rPr>
              <w:t>3</w:t>
            </w:r>
            <w:r w:rsidRPr="00866970">
              <w:rPr>
                <w:rFonts w:ascii="Times New Roman" w:eastAsia="Times New Roman" w:hAnsi="Times New Roman"/>
                <w:sz w:val="24"/>
                <w:szCs w:val="24"/>
                <w:lang w:val="vi-VN"/>
              </w:rPr>
              <w:t xml:space="preserve">: </w:t>
            </w:r>
            <w:r w:rsidR="00496E24" w:rsidRPr="00866970">
              <w:rPr>
                <w:rFonts w:ascii="Times New Roman" w:eastAsia="Times New Roman" w:hAnsi="Times New Roman"/>
                <w:sz w:val="24"/>
                <w:szCs w:val="24"/>
              </w:rPr>
              <w:t>8</w:t>
            </w:r>
            <w:r w:rsidRPr="00866970">
              <w:rPr>
                <w:rFonts w:ascii="Times New Roman" w:eastAsia="Times New Roman" w:hAnsi="Times New Roman"/>
                <w:sz w:val="24"/>
                <w:szCs w:val="24"/>
              </w:rPr>
              <w:t xml:space="preserve"> chỉ tiêu về </w:t>
            </w:r>
            <w:r w:rsidR="00496E24" w:rsidRPr="00866970">
              <w:rPr>
                <w:rFonts w:ascii="Times New Roman" w:eastAsia="Times New Roman" w:hAnsi="Times New Roman"/>
                <w:sz w:val="24"/>
                <w:szCs w:val="24"/>
              </w:rPr>
              <w:t xml:space="preserve">xác định thông tin đơn giản hóa thủ tục kê khai. </w:t>
            </w:r>
          </w:p>
          <w:p w:rsidR="006148EB" w:rsidRPr="00866970" w:rsidRDefault="006148EB"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Lý do quy định</w:t>
            </w:r>
            <w:r w:rsidR="00496E24" w:rsidRPr="00866970">
              <w:rPr>
                <w:rFonts w:ascii="Times New Roman" w:eastAsia="Times New Roman" w:hAnsi="Times New Roman"/>
                <w:sz w:val="24"/>
                <w:szCs w:val="24"/>
              </w:rPr>
              <w:t xml:space="preserve">: xác định các trường hợp </w:t>
            </w:r>
            <w:r w:rsidR="00BF3571">
              <w:rPr>
                <w:rFonts w:ascii="Times New Roman" w:eastAsia="Times New Roman" w:hAnsi="Times New Roman"/>
                <w:sz w:val="24"/>
                <w:szCs w:val="24"/>
              </w:rPr>
              <w:t>Người nộp thuế</w:t>
            </w:r>
            <w:r w:rsidR="00496E24" w:rsidRPr="00866970">
              <w:rPr>
                <w:rFonts w:ascii="Times New Roman" w:eastAsia="Times New Roman" w:hAnsi="Times New Roman"/>
                <w:sz w:val="24"/>
                <w:szCs w:val="24"/>
              </w:rPr>
              <w:t xml:space="preserve"> không phải thực hiện kê khai các chỉ tiêu </w:t>
            </w:r>
            <w:r w:rsidR="0088133B">
              <w:rPr>
                <w:rFonts w:ascii="Times New Roman" w:eastAsia="Times New Roman" w:hAnsi="Times New Roman"/>
                <w:sz w:val="24"/>
                <w:szCs w:val="24"/>
              </w:rPr>
              <w:t xml:space="preserve">xác định </w:t>
            </w:r>
            <w:r w:rsidR="00496E24" w:rsidRPr="00866970">
              <w:rPr>
                <w:rFonts w:ascii="Times New Roman" w:eastAsia="Times New Roman" w:hAnsi="Times New Roman"/>
                <w:sz w:val="24"/>
                <w:szCs w:val="24"/>
              </w:rPr>
              <w:t xml:space="preserve">giá </w:t>
            </w:r>
            <w:r w:rsidR="00BF3571">
              <w:rPr>
                <w:rFonts w:ascii="Times New Roman" w:eastAsia="Times New Roman" w:hAnsi="Times New Roman"/>
                <w:sz w:val="24"/>
                <w:szCs w:val="24"/>
              </w:rPr>
              <w:t>giao dịch liên kết</w:t>
            </w:r>
            <w:r w:rsidR="00496E24" w:rsidRPr="00866970">
              <w:rPr>
                <w:rFonts w:ascii="Times New Roman" w:eastAsia="Times New Roman" w:hAnsi="Times New Roman"/>
                <w:sz w:val="24"/>
                <w:szCs w:val="24"/>
              </w:rPr>
              <w:t xml:space="preserve"> (mục III, IV) trên tờ khai nhằm giảm thủ tục hành chính cho </w:t>
            </w:r>
            <w:r w:rsidR="00BF3571">
              <w:rPr>
                <w:rFonts w:ascii="Times New Roman" w:eastAsia="Times New Roman" w:hAnsi="Times New Roman"/>
                <w:sz w:val="24"/>
                <w:szCs w:val="24"/>
              </w:rPr>
              <w:t>người nộp thuế</w:t>
            </w:r>
            <w:r w:rsidR="00496E24" w:rsidRPr="00866970">
              <w:rPr>
                <w:rFonts w:ascii="Times New Roman" w:eastAsia="Times New Roman" w:hAnsi="Times New Roman"/>
                <w:sz w:val="24"/>
                <w:szCs w:val="24"/>
              </w:rPr>
              <w:t xml:space="preserve">. </w:t>
            </w:r>
          </w:p>
          <w:p w:rsidR="006148EB" w:rsidRPr="00866970" w:rsidRDefault="006148EB"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 xml:space="preserve">- Nội dung thông tin </w:t>
            </w:r>
            <w:r w:rsidRPr="00866970">
              <w:rPr>
                <w:rFonts w:ascii="Times New Roman" w:eastAsia="Times New Roman" w:hAnsi="Times New Roman"/>
                <w:sz w:val="24"/>
                <w:szCs w:val="24"/>
              </w:rPr>
              <w:t>4</w:t>
            </w:r>
            <w:r w:rsidRPr="00866970">
              <w:rPr>
                <w:rFonts w:ascii="Times New Roman" w:eastAsia="Times New Roman" w:hAnsi="Times New Roman"/>
                <w:sz w:val="24"/>
                <w:szCs w:val="24"/>
                <w:lang w:val="vi-VN"/>
              </w:rPr>
              <w:t xml:space="preserve">: </w:t>
            </w:r>
            <w:r w:rsidR="00496E24" w:rsidRPr="00866970">
              <w:rPr>
                <w:rFonts w:ascii="Times New Roman" w:eastAsia="Times New Roman" w:hAnsi="Times New Roman"/>
                <w:sz w:val="24"/>
                <w:szCs w:val="24"/>
              </w:rPr>
              <w:t xml:space="preserve">gồm 11 </w:t>
            </w:r>
            <w:r w:rsidRPr="00866970">
              <w:rPr>
                <w:rFonts w:ascii="Times New Roman" w:eastAsia="Times New Roman" w:hAnsi="Times New Roman"/>
                <w:sz w:val="24"/>
                <w:szCs w:val="24"/>
              </w:rPr>
              <w:t>chỉ tiêu về</w:t>
            </w:r>
            <w:r w:rsidR="00496E24" w:rsidRPr="00866970">
              <w:rPr>
                <w:rFonts w:ascii="Times New Roman" w:eastAsia="Times New Roman" w:hAnsi="Times New Roman"/>
                <w:sz w:val="24"/>
                <w:szCs w:val="24"/>
              </w:rPr>
              <w:t xml:space="preserve"> giao dịch liên kết </w:t>
            </w:r>
            <w:r w:rsidR="00BF3571">
              <w:rPr>
                <w:rFonts w:ascii="Times New Roman" w:eastAsia="Times New Roman" w:hAnsi="Times New Roman"/>
                <w:sz w:val="24"/>
                <w:szCs w:val="24"/>
              </w:rPr>
              <w:t xml:space="preserve">và xác định giá giao dịch liên kết theo kết quả phân tích so sánh tại Hồ sơ xác định giá giao dịch liên kết </w:t>
            </w:r>
            <w:r w:rsidR="00496E24" w:rsidRPr="00866970">
              <w:rPr>
                <w:rFonts w:ascii="Times New Roman" w:eastAsia="Times New Roman" w:hAnsi="Times New Roman"/>
                <w:sz w:val="24"/>
                <w:szCs w:val="24"/>
              </w:rPr>
              <w:t xml:space="preserve">của </w:t>
            </w:r>
            <w:r w:rsidR="00BF3571">
              <w:rPr>
                <w:rFonts w:ascii="Times New Roman" w:eastAsia="Times New Roman" w:hAnsi="Times New Roman"/>
                <w:sz w:val="24"/>
                <w:szCs w:val="24"/>
              </w:rPr>
              <w:t>người nộp thuế</w:t>
            </w:r>
          </w:p>
          <w:p w:rsidR="006148EB" w:rsidRPr="00866970" w:rsidRDefault="006148EB"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Lý do quy định</w:t>
            </w:r>
            <w:r w:rsidR="00496E24" w:rsidRPr="00866970">
              <w:rPr>
                <w:rFonts w:ascii="Times New Roman" w:eastAsia="Times New Roman" w:hAnsi="Times New Roman"/>
                <w:sz w:val="24"/>
                <w:szCs w:val="24"/>
              </w:rPr>
              <w:t xml:space="preserve">: tổng hợp đầy đủ thông tin liên quan đến các giao dịch liên kết phát sinh trong kỳ của doanh nghiệp. </w:t>
            </w:r>
          </w:p>
          <w:p w:rsidR="00496E24" w:rsidRPr="00866970" w:rsidRDefault="00496E24" w:rsidP="00344D66">
            <w:pPr>
              <w:spacing w:beforeLines="50" w:before="120" w:afterLines="50" w:after="120" w:line="240" w:lineRule="auto"/>
              <w:ind w:firstLine="347"/>
              <w:jc w:val="both"/>
              <w:rPr>
                <w:rFonts w:ascii="Times New Roman" w:eastAsia="Times New Roman" w:hAnsi="Times New Roman"/>
                <w:sz w:val="24"/>
                <w:szCs w:val="24"/>
              </w:rPr>
            </w:pPr>
            <w:r w:rsidRPr="00866970">
              <w:rPr>
                <w:rFonts w:ascii="Times New Roman" w:eastAsia="Times New Roman" w:hAnsi="Times New Roman"/>
                <w:sz w:val="24"/>
                <w:szCs w:val="24"/>
                <w:lang w:val="vi-VN"/>
              </w:rPr>
              <w:t xml:space="preserve">- Nội dung thông tin </w:t>
            </w:r>
            <w:r w:rsidR="00BF3571">
              <w:rPr>
                <w:rFonts w:ascii="Times New Roman" w:eastAsia="Times New Roman" w:hAnsi="Times New Roman"/>
                <w:sz w:val="24"/>
                <w:szCs w:val="24"/>
              </w:rPr>
              <w:t>5</w:t>
            </w:r>
            <w:r w:rsidRPr="00866970">
              <w:rPr>
                <w:rFonts w:ascii="Times New Roman" w:eastAsia="Times New Roman" w:hAnsi="Times New Roman"/>
                <w:sz w:val="24"/>
                <w:szCs w:val="24"/>
                <w:lang w:val="vi-VN"/>
              </w:rPr>
              <w:t xml:space="preserve">: </w:t>
            </w:r>
            <w:r w:rsidRPr="00866970">
              <w:rPr>
                <w:rFonts w:ascii="Times New Roman" w:eastAsia="Times New Roman" w:hAnsi="Times New Roman"/>
                <w:sz w:val="24"/>
                <w:szCs w:val="24"/>
              </w:rPr>
              <w:t>gồm 1</w:t>
            </w:r>
            <w:r w:rsidR="00866970" w:rsidRPr="00866970">
              <w:rPr>
                <w:rFonts w:ascii="Times New Roman" w:eastAsia="Times New Roman" w:hAnsi="Times New Roman"/>
                <w:sz w:val="24"/>
                <w:szCs w:val="24"/>
              </w:rPr>
              <w:t>2</w:t>
            </w:r>
            <w:r w:rsidRPr="00866970">
              <w:rPr>
                <w:rFonts w:ascii="Times New Roman" w:eastAsia="Times New Roman" w:hAnsi="Times New Roman"/>
                <w:sz w:val="24"/>
                <w:szCs w:val="24"/>
              </w:rPr>
              <w:t xml:space="preserve"> chỉ tiêu xác định </w:t>
            </w:r>
            <w:r w:rsidR="00866970" w:rsidRPr="00866970">
              <w:rPr>
                <w:rFonts w:ascii="Times New Roman" w:eastAsia="Times New Roman" w:hAnsi="Times New Roman"/>
                <w:sz w:val="24"/>
                <w:szCs w:val="24"/>
              </w:rPr>
              <w:t>kết quả sản xuất kinh doanh</w:t>
            </w:r>
            <w:r w:rsidRPr="00866970">
              <w:rPr>
                <w:rFonts w:ascii="Times New Roman" w:eastAsia="Times New Roman" w:hAnsi="Times New Roman"/>
                <w:sz w:val="24"/>
                <w:szCs w:val="24"/>
              </w:rPr>
              <w:t xml:space="preserve"> </w:t>
            </w:r>
            <w:r w:rsidR="00BF3571">
              <w:rPr>
                <w:rFonts w:ascii="Times New Roman" w:eastAsia="Times New Roman" w:hAnsi="Times New Roman"/>
                <w:sz w:val="24"/>
                <w:szCs w:val="24"/>
              </w:rPr>
              <w:t>của người nộp thuế sau khi xác định giá giao dịch liên kết.</w:t>
            </w:r>
          </w:p>
          <w:p w:rsidR="00B03A7A" w:rsidRPr="00866970" w:rsidRDefault="00496E24" w:rsidP="00BF3571">
            <w:pPr>
              <w:spacing w:beforeLines="50" w:before="120" w:afterLines="50" w:after="120" w:line="240" w:lineRule="auto"/>
              <w:ind w:firstLine="347"/>
              <w:jc w:val="both"/>
              <w:rPr>
                <w:rFonts w:ascii="Times New Roman" w:eastAsia="Times New Roman" w:hAnsi="Times New Roman"/>
                <w:color w:val="FF0000"/>
                <w:sz w:val="24"/>
                <w:szCs w:val="24"/>
              </w:rPr>
            </w:pPr>
            <w:r w:rsidRPr="00866970">
              <w:rPr>
                <w:rFonts w:ascii="Times New Roman" w:eastAsia="Times New Roman" w:hAnsi="Times New Roman"/>
                <w:sz w:val="24"/>
                <w:szCs w:val="24"/>
                <w:lang w:val="vi-VN"/>
              </w:rPr>
              <w:t>Lý do quy định</w:t>
            </w:r>
            <w:r w:rsidRPr="00866970">
              <w:rPr>
                <w:rFonts w:ascii="Times New Roman" w:eastAsia="Times New Roman" w:hAnsi="Times New Roman"/>
                <w:sz w:val="24"/>
                <w:szCs w:val="24"/>
              </w:rPr>
              <w:t>: tổng hợp đầy đủ thông tin liên quan đến</w:t>
            </w:r>
            <w:r w:rsidR="00866970" w:rsidRPr="00866970">
              <w:rPr>
                <w:rFonts w:ascii="Times New Roman" w:eastAsia="Times New Roman" w:hAnsi="Times New Roman"/>
                <w:sz w:val="24"/>
                <w:szCs w:val="24"/>
              </w:rPr>
              <w:t xml:space="preserve"> </w:t>
            </w:r>
            <w:r w:rsidR="00BF3571">
              <w:rPr>
                <w:rFonts w:ascii="Times New Roman" w:eastAsia="Times New Roman" w:hAnsi="Times New Roman"/>
                <w:sz w:val="24"/>
                <w:szCs w:val="24"/>
              </w:rPr>
              <w:t>nghĩa vụ thuế của người nộp thuế sau khi thực hiện kê khai xác định giá giao dịch liên kết</w:t>
            </w:r>
            <w:r w:rsidRPr="00866970">
              <w:rPr>
                <w:rFonts w:ascii="Times New Roman" w:eastAsia="Times New Roman" w:hAnsi="Times New Roman"/>
                <w:sz w:val="24"/>
                <w:szCs w:val="24"/>
              </w:rPr>
              <w:t>.</w:t>
            </w:r>
            <w:r>
              <w:rPr>
                <w:rFonts w:ascii="Times New Roman" w:eastAsia="Times New Roman" w:hAnsi="Times New Roman"/>
                <w:color w:val="FF0000"/>
                <w:sz w:val="24"/>
                <w:szCs w:val="24"/>
              </w:rPr>
              <w:t xml:space="preserve"> </w:t>
            </w:r>
          </w:p>
        </w:tc>
      </w:tr>
      <w:tr w:rsidR="00B03A7A" w:rsidRPr="00B03A7A" w:rsidTr="00F23096">
        <w:tc>
          <w:tcPr>
            <w:tcW w:w="212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c>
          <w:tcPr>
            <w:tcW w:w="2873"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lastRenderedPageBreak/>
              <w:t>10. Yêu cầu, điều kiện</w:t>
            </w:r>
          </w:p>
        </w:tc>
      </w:tr>
      <w:tr w:rsidR="00B03A7A" w:rsidRPr="00B03A7A" w:rsidTr="00F23096">
        <w:tc>
          <w:tcPr>
            <w:tcW w:w="2127"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TTHC này có quy định yêu cầu, điều kiện không?</w:t>
            </w:r>
          </w:p>
        </w:tc>
        <w:tc>
          <w:tcPr>
            <w:tcW w:w="2873"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Không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Có </w:t>
            </w:r>
            <w:r w:rsidRPr="00B03A7A">
              <w:rPr>
                <w:rFonts w:ascii="Times New Roman" w:eastAsia="Times New Roman" w:hAnsi="Times New Roman"/>
                <w:sz w:val="24"/>
                <w:szCs w:val="24"/>
                <w:lang w:val="vi-VN"/>
              </w:rPr>
              <w:t></w:t>
            </w:r>
          </w:p>
        </w:tc>
      </w:tr>
      <w:tr w:rsidR="00B03A7A" w:rsidRPr="00B03A7A" w:rsidTr="00F23096">
        <w:tc>
          <w:tcPr>
            <w:tcW w:w="1832"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c>
          <w:tcPr>
            <w:tcW w:w="3168"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B03A7A" w:rsidRPr="00B03A7A" w:rsidTr="00F23096">
        <w:tc>
          <w:tcPr>
            <w:tcW w:w="1832"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c>
          <w:tcPr>
            <w:tcW w:w="3168"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11. Kết quả</w:t>
            </w:r>
            <w:r w:rsidRPr="00B03A7A">
              <w:rPr>
                <w:rFonts w:ascii="Times New Roman" w:eastAsia="Times New Roman" w:hAnsi="Times New Roman"/>
                <w:b/>
                <w:bCs/>
                <w:sz w:val="24"/>
                <w:szCs w:val="24"/>
              </w:rPr>
              <w:t xml:space="preserve">: </w:t>
            </w:r>
            <w:r w:rsidR="0097050C">
              <w:rPr>
                <w:rFonts w:ascii="Times New Roman" w:eastAsia="Times New Roman" w:hAnsi="Times New Roman"/>
                <w:b/>
                <w:bCs/>
                <w:sz w:val="24"/>
                <w:szCs w:val="24"/>
              </w:rPr>
              <w:t>Tờ khai xác định giá thị trường</w:t>
            </w:r>
            <w:r w:rsidRPr="00B03A7A">
              <w:rPr>
                <w:rFonts w:ascii="Times New Roman" w:eastAsia="Times New Roman" w:hAnsi="Times New Roman"/>
                <w:b/>
                <w:bCs/>
                <w:sz w:val="24"/>
                <w:szCs w:val="24"/>
              </w:rPr>
              <w:t>.</w:t>
            </w:r>
          </w:p>
        </w:tc>
      </w:tr>
      <w:tr w:rsidR="00B03A7A" w:rsidRPr="00B03A7A" w:rsidTr="00F23096">
        <w:trPr>
          <w:trHeight w:val="3160"/>
        </w:trPr>
        <w:tc>
          <w:tcPr>
            <w:tcW w:w="1494"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Giấy phép </w:t>
            </w:r>
            <w:r w:rsidRPr="00B03A7A">
              <w:rPr>
                <w:rFonts w:ascii="Times New Roman" w:eastAsia="Times New Roman" w:hAnsi="Times New Roman"/>
                <w:sz w:val="24"/>
                <w:szCs w:val="24"/>
              </w:rPr>
              <w:t xml:space="preserve">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Giấy chứng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Giấy đăng ký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Chứng chỉ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Thẻ </w:t>
            </w:r>
            <w:r w:rsidRPr="00B03A7A">
              <w:rPr>
                <w:rFonts w:ascii="Times New Roman" w:eastAsia="Times New Roman" w:hAnsi="Times New Roman"/>
                <w:sz w:val="24"/>
                <w:szCs w:val="24"/>
              </w:rPr>
              <w:t>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r w:rsidR="00F23096">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Quyết định hành chính </w:t>
            </w:r>
            <w:r w:rsidRPr="00B03A7A">
              <w:rPr>
                <w:rFonts w:ascii="Times New Roman" w:eastAsia="Times New Roman" w:hAnsi="Times New Roman"/>
                <w:sz w:val="24"/>
                <w:szCs w:val="24"/>
              </w:rPr>
              <w:sym w:font="Wingdings 2" w:char="F030"/>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Văn bản xác nhận/chấp thuận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Loại khác: </w:t>
            </w:r>
            <w:r w:rsidRPr="00B03A7A">
              <w:rPr>
                <w:rFonts w:ascii="Times New Roman" w:eastAsia="Times New Roman" w:hAnsi="Times New Roman"/>
                <w:sz w:val="24"/>
                <w:szCs w:val="24"/>
              </w:rPr>
              <w:t>           </w:t>
            </w:r>
            <w:r w:rsidR="00573025">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w:t>
            </w:r>
          </w:p>
          <w:p w:rsidR="00B03A7A" w:rsidRPr="00B03A7A" w:rsidRDefault="00B03A7A" w:rsidP="00573025">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Đ</w:t>
            </w:r>
            <w:r w:rsidRPr="00B03A7A">
              <w:rPr>
                <w:rFonts w:ascii="Times New Roman" w:eastAsia="Times New Roman" w:hAnsi="Times New Roman"/>
                <w:sz w:val="24"/>
                <w:szCs w:val="24"/>
              </w:rPr>
              <w:t>ề</w:t>
            </w:r>
            <w:r w:rsidRPr="00B03A7A">
              <w:rPr>
                <w:rFonts w:ascii="Times New Roman" w:eastAsia="Times New Roman" w:hAnsi="Times New Roman"/>
                <w:sz w:val="24"/>
                <w:szCs w:val="24"/>
                <w:lang w:val="vi-VN"/>
              </w:rPr>
              <w:t xml:space="preserve"> ngh</w:t>
            </w:r>
            <w:r w:rsidRPr="00B03A7A">
              <w:rPr>
                <w:rFonts w:ascii="Times New Roman" w:eastAsia="Times New Roman" w:hAnsi="Times New Roman"/>
                <w:sz w:val="24"/>
                <w:szCs w:val="24"/>
              </w:rPr>
              <w:t>ị</w:t>
            </w:r>
            <w:r w:rsidRPr="00B03A7A">
              <w:rPr>
                <w:rFonts w:ascii="Times New Roman" w:eastAsia="Times New Roman" w:hAnsi="Times New Roman"/>
                <w:sz w:val="24"/>
                <w:szCs w:val="24"/>
                <w:lang w:val="vi-VN"/>
              </w:rPr>
              <w:t xml:space="preserve"> nêu rõ: </w:t>
            </w:r>
            <w:r w:rsidR="00573025">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p>
        </w:tc>
        <w:tc>
          <w:tcPr>
            <w:tcW w:w="3506"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quy định về thời hạn có giá trị hiệu lực: Có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Nếu CÓ, n</w:t>
            </w:r>
            <w:r w:rsidRPr="00B03A7A">
              <w:rPr>
                <w:rFonts w:ascii="Times New Roman" w:eastAsia="Times New Roman" w:hAnsi="Times New Roman"/>
                <w:sz w:val="24"/>
                <w:szCs w:val="24"/>
              </w:rPr>
              <w:t>ê</w:t>
            </w:r>
            <w:r w:rsidRPr="00B03A7A">
              <w:rPr>
                <w:rFonts w:ascii="Times New Roman" w:eastAsia="Times New Roman" w:hAnsi="Times New Roman"/>
                <w:sz w:val="24"/>
                <w:szCs w:val="24"/>
                <w:lang w:val="vi-VN"/>
              </w:rPr>
              <w:t>u thời h</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n c</w:t>
            </w:r>
            <w:r w:rsidRPr="00B03A7A">
              <w:rPr>
                <w:rFonts w:ascii="Times New Roman" w:eastAsia="Times New Roman" w:hAnsi="Times New Roman"/>
                <w:sz w:val="24"/>
                <w:szCs w:val="24"/>
              </w:rPr>
              <w:t>ụ</w:t>
            </w:r>
            <w:r w:rsidRPr="00B03A7A">
              <w:rPr>
                <w:rFonts w:ascii="Times New Roman" w:eastAsia="Times New Roman" w:hAnsi="Times New Roman"/>
                <w:sz w:val="24"/>
                <w:szCs w:val="24"/>
                <w:lang w:val="vi-VN"/>
              </w:rPr>
              <w:t xml:space="preserve"> thể:</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Nếu KHÔNG, nêu rõ lý do:</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Phạm vi có giá trị hiệu lực: Toàn quốc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Địa phương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Lý do: </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thể kéo dài thời hạn/ thay đổi phạm vi giá trị hiệu lực: 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Lý do:</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quy định điều kiện có hiệu lực của kết quả: Có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Lý do:</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M</w:t>
            </w:r>
            <w:r w:rsidRPr="00B03A7A">
              <w:rPr>
                <w:rFonts w:ascii="Times New Roman" w:eastAsia="Times New Roman" w:hAnsi="Times New Roman"/>
                <w:sz w:val="24"/>
                <w:szCs w:val="24"/>
              </w:rPr>
              <w:t>ẫ</w:t>
            </w:r>
            <w:r w:rsidRPr="00B03A7A">
              <w:rPr>
                <w:rFonts w:ascii="Times New Roman" w:eastAsia="Times New Roman" w:hAnsi="Times New Roman"/>
                <w:sz w:val="24"/>
                <w:szCs w:val="24"/>
                <w:lang w:val="vi-VN"/>
              </w:rPr>
              <w:t xml:space="preserve">u kết quả TTHC có phù hợp về nội dung, hình thức: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Lý </w:t>
            </w:r>
            <w:r w:rsidR="006148EB">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do:.............................................................................................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12. Quy định về từng bộ phận cấu thành của TTHC có mâu thuẫn, chồng chéo hoặc không phù h</w:t>
            </w:r>
            <w:r w:rsidRPr="00B03A7A">
              <w:rPr>
                <w:rFonts w:ascii="Times New Roman" w:eastAsia="Times New Roman" w:hAnsi="Times New Roman"/>
                <w:b/>
                <w:bCs/>
                <w:sz w:val="24"/>
                <w:szCs w:val="24"/>
              </w:rPr>
              <w:t>ợp</w:t>
            </w:r>
            <w:r w:rsidRPr="00B03A7A">
              <w:rPr>
                <w:rFonts w:ascii="Times New Roman" w:eastAsia="Times New Roman" w:hAnsi="Times New Roman"/>
                <w:b/>
                <w:bCs/>
                <w:sz w:val="24"/>
                <w:szCs w:val="24"/>
                <w:lang w:val="vi-VN"/>
              </w:rPr>
              <w:t>, thống nhất v</w:t>
            </w:r>
            <w:r w:rsidRPr="00B03A7A">
              <w:rPr>
                <w:rFonts w:ascii="Times New Roman" w:eastAsia="Times New Roman" w:hAnsi="Times New Roman"/>
                <w:b/>
                <w:bCs/>
                <w:sz w:val="24"/>
                <w:szCs w:val="24"/>
              </w:rPr>
              <w:t>ớ</w:t>
            </w:r>
            <w:r w:rsidRPr="00B03A7A">
              <w:rPr>
                <w:rFonts w:ascii="Times New Roman" w:eastAsia="Times New Roman" w:hAnsi="Times New Roman"/>
                <w:b/>
                <w:bCs/>
                <w:sz w:val="24"/>
                <w:szCs w:val="24"/>
                <w:lang w:val="vi-VN"/>
              </w:rPr>
              <w:t>i quy định tại các văn bản khác không?</w:t>
            </w:r>
          </w:p>
        </w:tc>
      </w:tr>
      <w:tr w:rsidR="00B03A7A" w:rsidRPr="00B03A7A" w:rsidTr="00F23096">
        <w:tc>
          <w:tcPr>
            <w:tcW w:w="11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a) Với v</w:t>
            </w:r>
            <w:r w:rsidRPr="00B03A7A">
              <w:rPr>
                <w:rFonts w:ascii="Times New Roman" w:eastAsia="Times New Roman" w:hAnsi="Times New Roman"/>
                <w:sz w:val="24"/>
                <w:szCs w:val="24"/>
              </w:rPr>
              <w:t>ă</w:t>
            </w:r>
            <w:r w:rsidRPr="00B03A7A">
              <w:rPr>
                <w:rFonts w:ascii="Times New Roman" w:eastAsia="Times New Roman" w:hAnsi="Times New Roman"/>
                <w:sz w:val="24"/>
                <w:szCs w:val="24"/>
                <w:lang w:val="vi-VN"/>
              </w:rPr>
              <w:t>n bản của cơ quan cấp trên</w:t>
            </w:r>
          </w:p>
        </w:tc>
        <w:tc>
          <w:tcPr>
            <w:tcW w:w="3837"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Nếu CÓ, đề nghị nêu rõ:</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Tên </w:t>
            </w:r>
            <w:r w:rsidRPr="00B03A7A">
              <w:rPr>
                <w:rFonts w:ascii="Times New Roman" w:eastAsia="Times New Roman" w:hAnsi="Times New Roman"/>
                <w:sz w:val="24"/>
                <w:szCs w:val="24"/>
              </w:rPr>
              <w:t>bộ phận</w:t>
            </w:r>
            <w:r w:rsidRPr="00B03A7A">
              <w:rPr>
                <w:rFonts w:ascii="Times New Roman" w:eastAsia="Times New Roman" w:hAnsi="Times New Roman"/>
                <w:sz w:val="24"/>
                <w:szCs w:val="24"/>
                <w:lang w:val="vi-VN"/>
              </w:rPr>
              <w:t xml:space="preserve"> cấu thành: </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Nêu rõ điều, khoản, tên văn bản tương ứng và lý do vẫn quy định như t</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i dự án, d</w:t>
            </w:r>
            <w:r w:rsidRPr="00B03A7A">
              <w:rPr>
                <w:rFonts w:ascii="Times New Roman" w:eastAsia="Times New Roman" w:hAnsi="Times New Roman"/>
                <w:sz w:val="24"/>
                <w:szCs w:val="24"/>
              </w:rPr>
              <w:t>ự</w:t>
            </w:r>
            <w:r w:rsidRPr="00B03A7A">
              <w:rPr>
                <w:rFonts w:ascii="Times New Roman" w:eastAsia="Times New Roman" w:hAnsi="Times New Roman"/>
                <w:sz w:val="24"/>
                <w:szCs w:val="24"/>
                <w:lang w:val="vi-VN"/>
              </w:rPr>
              <w:t xml:space="preserve"> thảo:</w:t>
            </w:r>
            <w:r w:rsidRPr="00B03A7A">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F23096">
        <w:tc>
          <w:tcPr>
            <w:tcW w:w="11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b) Với văn bản của cơ quan khác</w:t>
            </w:r>
          </w:p>
        </w:tc>
        <w:tc>
          <w:tcPr>
            <w:tcW w:w="3837"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Nếu CÓ, đề nghị nêu rõ:</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Tên </w:t>
            </w:r>
            <w:r w:rsidRPr="00B03A7A">
              <w:rPr>
                <w:rFonts w:ascii="Times New Roman" w:eastAsia="Times New Roman" w:hAnsi="Times New Roman"/>
                <w:sz w:val="24"/>
                <w:szCs w:val="24"/>
              </w:rPr>
              <w:t>bộ phận</w:t>
            </w:r>
            <w:r w:rsidRPr="00B03A7A">
              <w:rPr>
                <w:rFonts w:ascii="Times New Roman" w:eastAsia="Times New Roman" w:hAnsi="Times New Roman"/>
                <w:sz w:val="24"/>
                <w:szCs w:val="24"/>
                <w:lang w:val="vi-VN"/>
              </w:rPr>
              <w:t xml:space="preserve"> cấu thành:</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Nêu rõ điều, khoản, tên văn bản tương ứng và lý do vẫn quy định như t</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i dự án, d</w:t>
            </w:r>
            <w:r w:rsidRPr="00B03A7A">
              <w:rPr>
                <w:rFonts w:ascii="Times New Roman" w:eastAsia="Times New Roman" w:hAnsi="Times New Roman"/>
                <w:sz w:val="24"/>
                <w:szCs w:val="24"/>
              </w:rPr>
              <w:t>ự</w:t>
            </w:r>
            <w:r w:rsidRPr="00B03A7A">
              <w:rPr>
                <w:rFonts w:ascii="Times New Roman" w:eastAsia="Times New Roman" w:hAnsi="Times New Roman"/>
                <w:sz w:val="24"/>
                <w:szCs w:val="24"/>
                <w:lang w:val="vi-VN"/>
              </w:rPr>
              <w:t xml:space="preserve"> thảo:</w:t>
            </w:r>
            <w:r w:rsidRPr="00B03A7A">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F23096">
        <w:tc>
          <w:tcPr>
            <w:tcW w:w="11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 Với Điều ước quốc tế mà Việt </w:t>
            </w:r>
            <w:r w:rsidRPr="00B03A7A">
              <w:rPr>
                <w:rFonts w:ascii="Times New Roman" w:eastAsia="Times New Roman" w:hAnsi="Times New Roman"/>
                <w:sz w:val="24"/>
                <w:szCs w:val="24"/>
                <w:lang w:val="vi-VN"/>
              </w:rPr>
              <w:lastRenderedPageBreak/>
              <w:t>Nam gia nhập, ký kết</w:t>
            </w:r>
          </w:p>
        </w:tc>
        <w:tc>
          <w:tcPr>
            <w:tcW w:w="3837"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 </w:t>
            </w:r>
            <w:r w:rsidRPr="00B03A7A">
              <w:rPr>
                <w:rFonts w:ascii="Times New Roman" w:eastAsia="Times New Roman" w:hAnsi="Times New Roman"/>
                <w:sz w:val="24"/>
                <w:szCs w:val="24"/>
                <w:lang w:val="vi-VN"/>
              </w:rPr>
              <w:t>Nếu CÓ, đề nghị nêu rõ:</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Tên </w:t>
            </w:r>
            <w:r w:rsidRPr="00B03A7A">
              <w:rPr>
                <w:rFonts w:ascii="Times New Roman" w:eastAsia="Times New Roman" w:hAnsi="Times New Roman"/>
                <w:sz w:val="24"/>
                <w:szCs w:val="24"/>
              </w:rPr>
              <w:t>bộ phận</w:t>
            </w:r>
            <w:r w:rsidR="00DE13C3">
              <w:rPr>
                <w:rFonts w:ascii="Times New Roman" w:eastAsia="Times New Roman" w:hAnsi="Times New Roman"/>
                <w:sz w:val="24"/>
                <w:szCs w:val="24"/>
                <w:lang w:val="vi-VN"/>
              </w:rPr>
              <w:t xml:space="preserve"> cấu thành:</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Nêu rõ điều, khoản, tên văn bản tương ứng và lý do vẫn quy định như t</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i dự án, d</w:t>
            </w:r>
            <w:r w:rsidRPr="00B03A7A">
              <w:rPr>
                <w:rFonts w:ascii="Times New Roman" w:eastAsia="Times New Roman" w:hAnsi="Times New Roman"/>
                <w:sz w:val="24"/>
                <w:szCs w:val="24"/>
              </w:rPr>
              <w:t>ự</w:t>
            </w:r>
            <w:r w:rsidRPr="00B03A7A">
              <w:rPr>
                <w:rFonts w:ascii="Times New Roman" w:eastAsia="Times New Roman" w:hAnsi="Times New Roman"/>
                <w:sz w:val="24"/>
                <w:szCs w:val="24"/>
                <w:lang w:val="vi-VN"/>
              </w:rPr>
              <w:t xml:space="preserve"> thảo:</w:t>
            </w:r>
            <w:r w:rsidRPr="00B03A7A">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00573025" w:rsidRPr="00B03A7A">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lastRenderedPageBreak/>
              <w:t>III. THÔNG TIN LIÊN HỆ</w:t>
            </w:r>
          </w:p>
        </w:tc>
      </w:tr>
      <w:tr w:rsidR="00B03A7A" w:rsidRPr="00B03A7A" w:rsidTr="00F23096">
        <w:tc>
          <w:tcPr>
            <w:tcW w:w="5000"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H</w:t>
            </w:r>
            <w:r w:rsidRPr="00B03A7A">
              <w:rPr>
                <w:rFonts w:ascii="Times New Roman" w:eastAsia="Times New Roman" w:hAnsi="Times New Roman"/>
                <w:sz w:val="24"/>
                <w:szCs w:val="24"/>
              </w:rPr>
              <w:t>ọ</w:t>
            </w:r>
            <w:r w:rsidRPr="00B03A7A">
              <w:rPr>
                <w:rFonts w:ascii="Times New Roman" w:eastAsia="Times New Roman" w:hAnsi="Times New Roman"/>
                <w:sz w:val="24"/>
                <w:szCs w:val="24"/>
                <w:lang w:val="vi-VN"/>
              </w:rPr>
              <w:t xml:space="preserve"> và tên người điền</w:t>
            </w:r>
            <w:r w:rsidRPr="00B03A7A">
              <w:rPr>
                <w:rFonts w:ascii="Times New Roman" w:eastAsia="Times New Roman" w:hAnsi="Times New Roman"/>
                <w:sz w:val="24"/>
                <w:szCs w:val="24"/>
              </w:rPr>
              <w:t xml:space="preserve">: </w:t>
            </w:r>
            <w:r w:rsidR="00DE13C3">
              <w:rPr>
                <w:rFonts w:ascii="Times New Roman" w:eastAsia="Times New Roman" w:hAnsi="Times New Roman"/>
                <w:sz w:val="24"/>
                <w:szCs w:val="24"/>
              </w:rPr>
              <w:t xml:space="preserve"> ……………….</w:t>
            </w:r>
            <w:r w:rsidRPr="00B03A7A">
              <w:rPr>
                <w:rFonts w:ascii="Times New Roman" w:eastAsia="Times New Roman" w:hAnsi="Times New Roman"/>
                <w:sz w:val="24"/>
                <w:szCs w:val="24"/>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Điện tho</w:t>
            </w:r>
            <w:r w:rsidRPr="00B03A7A">
              <w:rPr>
                <w:rFonts w:ascii="Times New Roman" w:eastAsia="Times New Roman" w:hAnsi="Times New Roman"/>
                <w:sz w:val="24"/>
                <w:szCs w:val="24"/>
              </w:rPr>
              <w:t>ạ</w:t>
            </w:r>
            <w:r w:rsidRPr="00B03A7A">
              <w:rPr>
                <w:rFonts w:ascii="Times New Roman" w:eastAsia="Times New Roman" w:hAnsi="Times New Roman"/>
                <w:sz w:val="24"/>
                <w:szCs w:val="24"/>
                <w:lang w:val="vi-VN"/>
              </w:rPr>
              <w:t xml:space="preserve">i cố định: </w:t>
            </w:r>
            <w:r w:rsidRPr="00B03A7A">
              <w:rPr>
                <w:rFonts w:ascii="Times New Roman" w:eastAsia="Times New Roman" w:hAnsi="Times New Roman"/>
                <w:sz w:val="24"/>
                <w:szCs w:val="24"/>
              </w:rPr>
              <w:t>………………</w:t>
            </w:r>
            <w:r w:rsidRPr="00B03A7A">
              <w:rPr>
                <w:rFonts w:ascii="Times New Roman" w:eastAsia="Times New Roman" w:hAnsi="Times New Roman"/>
                <w:sz w:val="24"/>
                <w:szCs w:val="24"/>
                <w:lang w:val="vi-VN"/>
              </w:rPr>
              <w:t>; Di đ</w:t>
            </w:r>
            <w:r w:rsidRPr="00B03A7A">
              <w:rPr>
                <w:rFonts w:ascii="Times New Roman" w:eastAsia="Times New Roman" w:hAnsi="Times New Roman"/>
                <w:sz w:val="24"/>
                <w:szCs w:val="24"/>
              </w:rPr>
              <w:t>ộng</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w:t>
            </w:r>
            <w:r w:rsidRPr="00B03A7A">
              <w:rPr>
                <w:rFonts w:ascii="Times New Roman" w:eastAsia="Times New Roman" w:hAnsi="Times New Roman"/>
                <w:sz w:val="24"/>
                <w:szCs w:val="24"/>
                <w:lang w:val="vi-VN"/>
              </w:rPr>
              <w:t xml:space="preserve">; E-mail: </w:t>
            </w:r>
            <w:r w:rsidR="00DE13C3">
              <w:rPr>
                <w:rFonts w:ascii="Times New Roman" w:eastAsia="Times New Roman" w:hAnsi="Times New Roman"/>
                <w:sz w:val="24"/>
                <w:szCs w:val="24"/>
              </w:rPr>
              <w:t>............@gdt.gov.vn</w:t>
            </w:r>
            <w:r w:rsidRPr="00B03A7A">
              <w:rPr>
                <w:rFonts w:ascii="Times New Roman" w:eastAsia="Times New Roman" w:hAnsi="Times New Roman"/>
                <w:sz w:val="24"/>
                <w:szCs w:val="24"/>
              </w:rPr>
              <w:t xml:space="preserve"> </w:t>
            </w:r>
          </w:p>
        </w:tc>
      </w:tr>
    </w:tbl>
    <w:p w:rsidR="00DE13C3" w:rsidRDefault="00DE13C3" w:rsidP="00344D66">
      <w:pPr>
        <w:spacing w:beforeLines="50" w:before="120" w:afterLines="50" w:after="120" w:line="240" w:lineRule="auto"/>
        <w:jc w:val="center"/>
        <w:rPr>
          <w:rFonts w:ascii="Times New Roman" w:eastAsia="Times New Roman" w:hAnsi="Times New Roman"/>
          <w:b/>
          <w:bCs/>
          <w:sz w:val="24"/>
          <w:szCs w:val="24"/>
          <w:lang w:val="vi-VN"/>
        </w:rPr>
      </w:pPr>
    </w:p>
    <w:p w:rsidR="00573025" w:rsidRDefault="00573025">
      <w:pPr>
        <w:spacing w:before="120" w:after="120" w:line="240" w:lineRule="auto"/>
        <w:rPr>
          <w:rFonts w:ascii="Times New Roman" w:eastAsia="Times New Roman" w:hAnsi="Times New Roman"/>
          <w:b/>
          <w:bCs/>
          <w:sz w:val="24"/>
          <w:szCs w:val="24"/>
        </w:rPr>
      </w:pPr>
      <w:r>
        <w:rPr>
          <w:rFonts w:ascii="Times New Roman" w:eastAsia="Times New Roman" w:hAnsi="Times New Roman"/>
          <w:b/>
          <w:bCs/>
          <w:sz w:val="24"/>
          <w:szCs w:val="24"/>
        </w:rPr>
        <w:br w:type="page"/>
      </w:r>
    </w:p>
    <w:p w:rsidR="00B03A7A" w:rsidRPr="00B03A7A" w:rsidRDefault="00E56562" w:rsidP="00B33DC6">
      <w:pPr>
        <w:spacing w:beforeLines="50" w:before="120" w:afterLines="50" w:after="120" w:line="240" w:lineRule="auto"/>
        <w:jc w:val="center"/>
        <w:rPr>
          <w:rFonts w:ascii="Times New Roman" w:eastAsia="Times New Roman" w:hAnsi="Times New Roman"/>
          <w:sz w:val="24"/>
          <w:szCs w:val="24"/>
        </w:rPr>
      </w:pPr>
      <w:r>
        <w:rPr>
          <w:rFonts w:ascii="Times New Roman" w:eastAsia="Times New Roman" w:hAnsi="Times New Roman"/>
          <w:b/>
          <w:bCs/>
          <w:sz w:val="24"/>
          <w:szCs w:val="24"/>
        </w:rPr>
        <w:lastRenderedPageBreak/>
        <w:t>PH</w:t>
      </w:r>
      <w:r w:rsidRPr="00E56562">
        <w:rPr>
          <w:rFonts w:ascii="Times New Roman" w:eastAsia="Times New Roman" w:hAnsi="Times New Roman"/>
          <w:b/>
          <w:bCs/>
          <w:sz w:val="24"/>
          <w:szCs w:val="24"/>
        </w:rPr>
        <w:t>Ụ</w:t>
      </w:r>
      <w:r>
        <w:rPr>
          <w:rFonts w:ascii="Times New Roman" w:eastAsia="Times New Roman" w:hAnsi="Times New Roman"/>
          <w:b/>
          <w:bCs/>
          <w:sz w:val="24"/>
          <w:szCs w:val="24"/>
        </w:rPr>
        <w:t xml:space="preserve"> </w:t>
      </w:r>
      <w:r w:rsidR="00B03A7A" w:rsidRPr="00B03A7A">
        <w:rPr>
          <w:rFonts w:ascii="Times New Roman" w:eastAsia="Times New Roman" w:hAnsi="Times New Roman"/>
          <w:b/>
          <w:bCs/>
          <w:sz w:val="24"/>
          <w:szCs w:val="24"/>
          <w:lang w:val="vi-VN"/>
        </w:rPr>
        <w:t>LỤC II</w:t>
      </w:r>
      <w:r w:rsidR="00B03A7A" w:rsidRPr="00B03A7A">
        <w:rPr>
          <w:rFonts w:ascii="Times New Roman" w:eastAsia="Times New Roman" w:hAnsi="Times New Roman"/>
          <w:b/>
          <w:bCs/>
          <w:sz w:val="24"/>
          <w:szCs w:val="24"/>
        </w:rPr>
        <w:t>I</w:t>
      </w:r>
    </w:p>
    <w:p w:rsidR="006A2156" w:rsidRDefault="00B03A7A" w:rsidP="006A2156">
      <w:pPr>
        <w:spacing w:after="0" w:line="240" w:lineRule="auto"/>
        <w:jc w:val="center"/>
        <w:rPr>
          <w:rFonts w:ascii="Times New Roman" w:eastAsia="Times New Roman" w:hAnsi="Times New Roman"/>
          <w:i/>
          <w:iCs/>
          <w:sz w:val="24"/>
          <w:szCs w:val="24"/>
        </w:rPr>
      </w:pPr>
      <w:r w:rsidRPr="00B03A7A">
        <w:rPr>
          <w:rFonts w:ascii="Times New Roman" w:eastAsia="Times New Roman" w:hAnsi="Times New Roman"/>
          <w:sz w:val="24"/>
          <w:szCs w:val="24"/>
          <w:lang w:val="vi-VN"/>
        </w:rPr>
        <w:t xml:space="preserve">BIỂU MẪU </w:t>
      </w:r>
      <w:r w:rsidRPr="00B03A7A">
        <w:rPr>
          <w:rFonts w:ascii="Times New Roman" w:eastAsia="Times New Roman" w:hAnsi="Times New Roman"/>
          <w:sz w:val="24"/>
          <w:szCs w:val="24"/>
        </w:rPr>
        <w:t>RÀ SOÁT, ĐÁNH GIÁ</w:t>
      </w:r>
      <w:r w:rsidRPr="00B03A7A">
        <w:rPr>
          <w:rFonts w:ascii="Times New Roman" w:eastAsia="Times New Roman" w:hAnsi="Times New Roman"/>
          <w:sz w:val="24"/>
          <w:szCs w:val="24"/>
          <w:lang w:val="vi-VN"/>
        </w:rPr>
        <w:t xml:space="preserve"> THỦ TỤC HÀNH CHÍNH (BIỂU MẪU </w:t>
      </w:r>
      <w:r w:rsidRPr="00B03A7A">
        <w:rPr>
          <w:rFonts w:ascii="Times New Roman" w:eastAsia="Times New Roman" w:hAnsi="Times New Roman"/>
          <w:sz w:val="24"/>
          <w:szCs w:val="24"/>
        </w:rPr>
        <w:t>02/RS-KSTT</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br/>
      </w:r>
      <w:r w:rsidRPr="00B03A7A">
        <w:rPr>
          <w:rFonts w:ascii="Times New Roman" w:eastAsia="Times New Roman" w:hAnsi="Times New Roman"/>
          <w:i/>
          <w:iCs/>
          <w:sz w:val="24"/>
          <w:szCs w:val="24"/>
          <w:lang w:val="vi-VN"/>
        </w:rPr>
        <w:t>(Ban hành kèm theo Thông tư s</w:t>
      </w:r>
      <w:r w:rsidRPr="00B03A7A">
        <w:rPr>
          <w:rFonts w:ascii="Times New Roman" w:eastAsia="Times New Roman" w:hAnsi="Times New Roman"/>
          <w:i/>
          <w:iCs/>
          <w:sz w:val="24"/>
          <w:szCs w:val="24"/>
        </w:rPr>
        <w:t>ố 07</w:t>
      </w:r>
      <w:r w:rsidRPr="00B03A7A">
        <w:rPr>
          <w:rFonts w:ascii="Times New Roman" w:eastAsia="Times New Roman" w:hAnsi="Times New Roman"/>
          <w:i/>
          <w:iCs/>
          <w:sz w:val="24"/>
          <w:szCs w:val="24"/>
          <w:lang w:val="vi-VN"/>
        </w:rPr>
        <w:t xml:space="preserve">/2014/TT-BTP ngày </w:t>
      </w:r>
      <w:r w:rsidRPr="00B03A7A">
        <w:rPr>
          <w:rFonts w:ascii="Times New Roman" w:eastAsia="Times New Roman" w:hAnsi="Times New Roman"/>
          <w:i/>
          <w:iCs/>
          <w:sz w:val="24"/>
          <w:szCs w:val="24"/>
        </w:rPr>
        <w:t xml:space="preserve">24 </w:t>
      </w:r>
      <w:r w:rsidRPr="00B03A7A">
        <w:rPr>
          <w:rFonts w:ascii="Times New Roman" w:eastAsia="Times New Roman" w:hAnsi="Times New Roman"/>
          <w:i/>
          <w:iCs/>
          <w:sz w:val="24"/>
          <w:szCs w:val="24"/>
          <w:lang w:val="vi-VN"/>
        </w:rPr>
        <w:t xml:space="preserve">tháng 02 năm 2014 </w:t>
      </w:r>
    </w:p>
    <w:p w:rsidR="00B03A7A" w:rsidRDefault="00B03A7A" w:rsidP="006A2156">
      <w:pPr>
        <w:spacing w:after="0" w:line="240" w:lineRule="auto"/>
        <w:jc w:val="center"/>
        <w:rPr>
          <w:rFonts w:ascii="Times New Roman" w:eastAsia="Times New Roman" w:hAnsi="Times New Roman"/>
          <w:i/>
          <w:iCs/>
          <w:sz w:val="24"/>
          <w:szCs w:val="24"/>
        </w:rPr>
      </w:pPr>
      <w:r w:rsidRPr="00B03A7A">
        <w:rPr>
          <w:rFonts w:ascii="Times New Roman" w:eastAsia="Times New Roman" w:hAnsi="Times New Roman"/>
          <w:i/>
          <w:iCs/>
          <w:sz w:val="24"/>
          <w:szCs w:val="24"/>
          <w:lang w:val="vi-VN"/>
        </w:rPr>
        <w:t>của Bộ trưởng Bộ Tư pháp)</w:t>
      </w:r>
    </w:p>
    <w:p w:rsidR="006A2156" w:rsidRPr="006A2156" w:rsidRDefault="006A2156" w:rsidP="006A2156">
      <w:pPr>
        <w:spacing w:after="0" w:line="240" w:lineRule="auto"/>
        <w:jc w:val="center"/>
        <w:rPr>
          <w:rFonts w:ascii="Times New Roman" w:eastAsia="Times New Roman" w:hAnsi="Times New Roman"/>
          <w:sz w:val="24"/>
          <w:szCs w:val="24"/>
        </w:rPr>
      </w:pPr>
    </w:p>
    <w:tbl>
      <w:tblPr>
        <w:tblW w:w="0" w:type="auto"/>
        <w:tblCellMar>
          <w:left w:w="0" w:type="dxa"/>
          <w:right w:w="0" w:type="dxa"/>
        </w:tblCellMar>
        <w:tblLook w:val="04A0" w:firstRow="1" w:lastRow="0" w:firstColumn="1" w:lastColumn="0" w:noHBand="0" w:noVBand="1"/>
      </w:tblPr>
      <w:tblGrid>
        <w:gridCol w:w="2607"/>
        <w:gridCol w:w="6422"/>
      </w:tblGrid>
      <w:tr w:rsidR="00B03A7A" w:rsidRPr="00B03A7A" w:rsidTr="00DE13C3">
        <w:tc>
          <w:tcPr>
            <w:tcW w:w="2655" w:type="dxa"/>
            <w:tcMar>
              <w:top w:w="0" w:type="dxa"/>
              <w:left w:w="108" w:type="dxa"/>
              <w:bottom w:w="0" w:type="dxa"/>
              <w:right w:w="108" w:type="dxa"/>
            </w:tcMar>
            <w:hideMark/>
          </w:tcPr>
          <w:p w:rsidR="006A2156" w:rsidRDefault="00B03A7A" w:rsidP="006A2156">
            <w:pPr>
              <w:spacing w:beforeLines="50" w:before="120" w:afterLines="50" w:after="120" w:line="240" w:lineRule="auto"/>
              <w:jc w:val="center"/>
              <w:rPr>
                <w:rFonts w:ascii="Times New Roman" w:eastAsia="Times New Roman" w:hAnsi="Times New Roman"/>
                <w:b/>
                <w:bCs/>
                <w:sz w:val="24"/>
                <w:szCs w:val="24"/>
              </w:rPr>
            </w:pPr>
            <w:r w:rsidRPr="00B03A7A">
              <w:rPr>
                <w:rFonts w:ascii="Times New Roman" w:eastAsia="Times New Roman" w:hAnsi="Times New Roman"/>
                <w:sz w:val="24"/>
                <w:szCs w:val="24"/>
              </w:rPr>
              <w:t> </w:t>
            </w:r>
            <w:r w:rsidR="00E56562">
              <w:rPr>
                <w:rFonts w:ascii="Times New Roman" w:eastAsia="Times New Roman" w:hAnsi="Times New Roman"/>
                <w:b/>
                <w:bCs/>
                <w:sz w:val="24"/>
                <w:szCs w:val="24"/>
              </w:rPr>
              <w:t>B</w:t>
            </w:r>
            <w:r w:rsidR="00E56562" w:rsidRPr="00E56562">
              <w:rPr>
                <w:rFonts w:ascii="Times New Roman" w:eastAsia="Times New Roman" w:hAnsi="Times New Roman"/>
                <w:b/>
                <w:bCs/>
                <w:sz w:val="24"/>
                <w:szCs w:val="24"/>
              </w:rPr>
              <w:t>Ộ</w:t>
            </w:r>
            <w:r w:rsidR="00E56562">
              <w:rPr>
                <w:rFonts w:ascii="Times New Roman" w:eastAsia="Times New Roman" w:hAnsi="Times New Roman"/>
                <w:b/>
                <w:bCs/>
                <w:sz w:val="24"/>
                <w:szCs w:val="24"/>
              </w:rPr>
              <w:t xml:space="preserve"> T</w:t>
            </w:r>
            <w:r w:rsidR="00E56562" w:rsidRPr="00E56562">
              <w:rPr>
                <w:rFonts w:ascii="Times New Roman" w:eastAsia="Times New Roman" w:hAnsi="Times New Roman"/>
                <w:b/>
                <w:bCs/>
                <w:sz w:val="24"/>
                <w:szCs w:val="24"/>
              </w:rPr>
              <w:t>À</w:t>
            </w:r>
            <w:r w:rsidR="00E56562">
              <w:rPr>
                <w:rFonts w:ascii="Times New Roman" w:eastAsia="Times New Roman" w:hAnsi="Times New Roman"/>
                <w:b/>
                <w:bCs/>
                <w:sz w:val="24"/>
                <w:szCs w:val="24"/>
              </w:rPr>
              <w:t>I CH</w:t>
            </w:r>
            <w:r w:rsidR="00E56562" w:rsidRPr="00E56562">
              <w:rPr>
                <w:rFonts w:ascii="Times New Roman" w:eastAsia="Times New Roman" w:hAnsi="Times New Roman"/>
                <w:b/>
                <w:bCs/>
                <w:sz w:val="24"/>
                <w:szCs w:val="24"/>
              </w:rPr>
              <w:t>Í</w:t>
            </w:r>
            <w:r w:rsidR="00E56562">
              <w:rPr>
                <w:rFonts w:ascii="Times New Roman" w:eastAsia="Times New Roman" w:hAnsi="Times New Roman"/>
                <w:b/>
                <w:bCs/>
                <w:sz w:val="24"/>
                <w:szCs w:val="24"/>
              </w:rPr>
              <w:t>NH</w:t>
            </w:r>
          </w:p>
          <w:p w:rsidR="00B03A7A" w:rsidRPr="00B03A7A" w:rsidRDefault="00B03A7A" w:rsidP="006A2156">
            <w:pPr>
              <w:spacing w:beforeLines="50" w:before="120" w:afterLines="50" w:after="120" w:line="240" w:lineRule="auto"/>
              <w:jc w:val="center"/>
              <w:rPr>
                <w:rFonts w:ascii="Times New Roman" w:eastAsia="Times New Roman" w:hAnsi="Times New Roman"/>
                <w:sz w:val="24"/>
                <w:szCs w:val="24"/>
              </w:rPr>
            </w:pPr>
            <w:r w:rsidRPr="00B03A7A">
              <w:rPr>
                <w:rFonts w:ascii="Times New Roman" w:eastAsia="Times New Roman" w:hAnsi="Times New Roman"/>
                <w:b/>
                <w:bCs/>
                <w:sz w:val="24"/>
                <w:szCs w:val="24"/>
                <w:lang w:val="vi-VN"/>
              </w:rPr>
              <w:t>-------</w:t>
            </w:r>
          </w:p>
        </w:tc>
        <w:tc>
          <w:tcPr>
            <w:tcW w:w="6590" w:type="dxa"/>
            <w:tcMar>
              <w:top w:w="0" w:type="dxa"/>
              <w:left w:w="108" w:type="dxa"/>
              <w:bottom w:w="0" w:type="dxa"/>
              <w:right w:w="108" w:type="dxa"/>
            </w:tcMar>
            <w:hideMark/>
          </w:tcPr>
          <w:p w:rsidR="00B03A7A" w:rsidRPr="00B03A7A" w:rsidRDefault="00B03A7A" w:rsidP="00344D66">
            <w:pPr>
              <w:spacing w:beforeLines="50" w:before="120" w:afterLines="50" w:after="120" w:line="240" w:lineRule="auto"/>
              <w:jc w:val="right"/>
              <w:rPr>
                <w:rFonts w:ascii="Times New Roman" w:eastAsia="Times New Roman" w:hAnsi="Times New Roman"/>
                <w:sz w:val="24"/>
                <w:szCs w:val="24"/>
              </w:rPr>
            </w:pPr>
            <w:r w:rsidRPr="00B03A7A">
              <w:rPr>
                <w:rFonts w:ascii="Times New Roman" w:eastAsia="Times New Roman" w:hAnsi="Times New Roman"/>
                <w:b/>
                <w:bCs/>
                <w:i/>
                <w:iCs/>
                <w:sz w:val="24"/>
                <w:szCs w:val="24"/>
              </w:rPr>
              <w:t>Biểu mẫu 02/RS-KSTT</w:t>
            </w:r>
          </w:p>
        </w:tc>
      </w:tr>
    </w:tbl>
    <w:p w:rsidR="00B03A7A" w:rsidRPr="00B03A7A" w:rsidRDefault="00B03A7A" w:rsidP="00344D66">
      <w:pPr>
        <w:spacing w:beforeLines="50" w:before="120" w:afterLines="50" w:after="120" w:line="240" w:lineRule="auto"/>
        <w:jc w:val="center"/>
        <w:rPr>
          <w:rFonts w:ascii="Times New Roman" w:eastAsia="Times New Roman" w:hAnsi="Times New Roman"/>
          <w:sz w:val="24"/>
          <w:szCs w:val="24"/>
        </w:rPr>
      </w:pPr>
      <w:r w:rsidRPr="00B03A7A">
        <w:rPr>
          <w:rFonts w:ascii="Times New Roman" w:eastAsia="Times New Roman" w:hAnsi="Times New Roman"/>
          <w:b/>
          <w:bCs/>
          <w:sz w:val="24"/>
          <w:szCs w:val="24"/>
          <w:lang w:val="vi-VN"/>
        </w:rPr>
        <w:t>BIỂU RÀ SOÁT, ĐÁNH GIÁ THỦ TỤC HÀNH CHÍNH</w:t>
      </w:r>
    </w:p>
    <w:tbl>
      <w:tblPr>
        <w:tblW w:w="5214" w:type="pct"/>
        <w:tblLayout w:type="fixed"/>
        <w:tblCellMar>
          <w:left w:w="0" w:type="dxa"/>
          <w:right w:w="0" w:type="dxa"/>
        </w:tblCellMar>
        <w:tblLook w:val="04A0" w:firstRow="1" w:lastRow="0" w:firstColumn="1" w:lastColumn="0" w:noHBand="0" w:noVBand="1"/>
      </w:tblPr>
      <w:tblGrid>
        <w:gridCol w:w="1239"/>
        <w:gridCol w:w="90"/>
        <w:gridCol w:w="92"/>
        <w:gridCol w:w="175"/>
        <w:gridCol w:w="180"/>
        <w:gridCol w:w="86"/>
        <w:gridCol w:w="88"/>
        <w:gridCol w:w="88"/>
        <w:gridCol w:w="263"/>
        <w:gridCol w:w="1840"/>
        <w:gridCol w:w="5254"/>
      </w:tblGrid>
      <w:tr w:rsidR="00B03A7A" w:rsidRPr="00B03A7A" w:rsidTr="00157437">
        <w:tc>
          <w:tcPr>
            <w:tcW w:w="5000" w:type="pct"/>
            <w:gridSpan w:val="11"/>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I. THÔNG TIN CHUNG</w:t>
            </w:r>
          </w:p>
        </w:tc>
      </w:tr>
      <w:tr w:rsidR="00157437" w:rsidRPr="00B03A7A" w:rsidTr="00866970">
        <w:tc>
          <w:tcPr>
            <w:tcW w:w="1225" w:type="pct"/>
            <w:gridSpan w:val="9"/>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1. Tên TTHC</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Mã số hồ sơ trên CSDLQG về TTHC)</w:t>
            </w:r>
          </w:p>
        </w:tc>
        <w:tc>
          <w:tcPr>
            <w:tcW w:w="3775"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B03A7A" w:rsidRPr="00B03A7A" w:rsidRDefault="00DE13C3"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Cs/>
                <w:sz w:val="24"/>
                <w:szCs w:val="24"/>
              </w:rPr>
              <w:t>Kê khai thông tin giao dịch liên kết</w:t>
            </w:r>
          </w:p>
        </w:tc>
      </w:tr>
      <w:tr w:rsidR="00157437" w:rsidRPr="00B03A7A" w:rsidTr="00866970">
        <w:tc>
          <w:tcPr>
            <w:tcW w:w="1225" w:type="pct"/>
            <w:gridSpan w:val="9"/>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2. Lĩnh vực</w:t>
            </w:r>
          </w:p>
        </w:tc>
        <w:tc>
          <w:tcPr>
            <w:tcW w:w="3775"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w:t>
            </w:r>
            <w:r w:rsidR="00DE13C3">
              <w:rPr>
                <w:rFonts w:ascii="Times New Roman" w:eastAsia="Times New Roman" w:hAnsi="Times New Roman"/>
                <w:sz w:val="24"/>
                <w:szCs w:val="24"/>
              </w:rPr>
              <w:t>Quản lý thuế đối với giao dịch liên kết</w:t>
            </w:r>
          </w:p>
        </w:tc>
      </w:tr>
      <w:tr w:rsidR="00157437" w:rsidRPr="00B03A7A" w:rsidTr="00866970">
        <w:tc>
          <w:tcPr>
            <w:tcW w:w="1225" w:type="pct"/>
            <w:gridSpan w:val="9"/>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3. Văn bản quy định về TTHC</w:t>
            </w:r>
          </w:p>
        </w:tc>
        <w:tc>
          <w:tcPr>
            <w:tcW w:w="3775"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B03A7A" w:rsidRPr="00B03A7A" w:rsidRDefault="00B03A7A" w:rsidP="00BF3571">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w:t>
            </w:r>
            <w:r w:rsidR="00DE13C3">
              <w:rPr>
                <w:rFonts w:ascii="Times New Roman" w:eastAsia="Times New Roman" w:hAnsi="Times New Roman"/>
                <w:sz w:val="24"/>
                <w:szCs w:val="24"/>
              </w:rPr>
              <w:t>Nghị định</w:t>
            </w:r>
            <w:r w:rsidRPr="00B03A7A">
              <w:rPr>
                <w:rFonts w:ascii="Times New Roman" w:eastAsia="Times New Roman" w:hAnsi="Times New Roman"/>
                <w:sz w:val="24"/>
                <w:szCs w:val="24"/>
              </w:rPr>
              <w:t xml:space="preserve"> …/201</w:t>
            </w:r>
            <w:r w:rsidR="00BF3571">
              <w:rPr>
                <w:rFonts w:ascii="Times New Roman" w:eastAsia="Times New Roman" w:hAnsi="Times New Roman"/>
                <w:sz w:val="24"/>
                <w:szCs w:val="24"/>
              </w:rPr>
              <w:t>9</w:t>
            </w:r>
            <w:r w:rsidRPr="00B03A7A">
              <w:rPr>
                <w:rFonts w:ascii="Times New Roman" w:eastAsia="Times New Roman" w:hAnsi="Times New Roman"/>
                <w:sz w:val="24"/>
                <w:szCs w:val="24"/>
              </w:rPr>
              <w:t>/</w:t>
            </w:r>
            <w:r w:rsidR="00DE13C3">
              <w:rPr>
                <w:rFonts w:ascii="Times New Roman" w:eastAsia="Times New Roman" w:hAnsi="Times New Roman"/>
                <w:sz w:val="24"/>
                <w:szCs w:val="24"/>
              </w:rPr>
              <w:t>NĐ-CP</w:t>
            </w:r>
            <w:r w:rsidRPr="00B03A7A">
              <w:rPr>
                <w:rFonts w:ascii="Times New Roman" w:eastAsia="Times New Roman" w:hAnsi="Times New Roman"/>
                <w:sz w:val="24"/>
                <w:szCs w:val="24"/>
              </w:rPr>
              <w:t xml:space="preserve"> </w:t>
            </w:r>
            <w:r w:rsidR="00BF3571">
              <w:rPr>
                <w:rFonts w:ascii="Times New Roman" w:eastAsia="Times New Roman" w:hAnsi="Times New Roman"/>
                <w:sz w:val="24"/>
                <w:szCs w:val="24"/>
              </w:rPr>
              <w:t xml:space="preserve"> sửa đổi, bổ sung Khoản 3 Điều 8 Nghị định số 20/2017/NĐ-CP ngày 24/02/2017 của Chính phủ.</w:t>
            </w:r>
          </w:p>
        </w:tc>
      </w:tr>
      <w:tr w:rsidR="00157437" w:rsidRPr="00B03A7A" w:rsidTr="00866970">
        <w:tc>
          <w:tcPr>
            <w:tcW w:w="1225" w:type="pct"/>
            <w:gridSpan w:val="9"/>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4. Cơ quan, đơn vị thực hiện rà soát</w:t>
            </w:r>
          </w:p>
        </w:tc>
        <w:tc>
          <w:tcPr>
            <w:tcW w:w="3775"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B03A7A" w:rsidRPr="00DE13C3"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w:t>
            </w:r>
            <w:r w:rsidR="00DE13C3">
              <w:rPr>
                <w:rFonts w:ascii="Times New Roman" w:eastAsia="Times New Roman" w:hAnsi="Times New Roman"/>
                <w:sz w:val="24"/>
                <w:szCs w:val="24"/>
              </w:rPr>
              <w:t>Bộ Tài chính</w:t>
            </w:r>
          </w:p>
        </w:tc>
      </w:tr>
      <w:tr w:rsidR="00B03A7A" w:rsidRPr="00B03A7A" w:rsidTr="00157437">
        <w:tc>
          <w:tcPr>
            <w:tcW w:w="5000" w:type="pct"/>
            <w:gridSpan w:val="11"/>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II. RÀ SOÁT, ĐÁNH GIÁ SỰ CẦN THIẾT CỦA THỦ TỤC HÀNH CHÍNH</w:t>
            </w:r>
          </w:p>
        </w:tc>
      </w:tr>
      <w:tr w:rsidR="00157437" w:rsidRPr="00B03A7A" w:rsidTr="00866970">
        <w:tc>
          <w:tcPr>
            <w:tcW w:w="1085" w:type="pct"/>
            <w:gridSpan w:val="8"/>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1. Mục tiêu cụ thể của TTHC là gì?</w:t>
            </w:r>
          </w:p>
        </w:tc>
        <w:tc>
          <w:tcPr>
            <w:tcW w:w="3915"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a) </w:t>
            </w:r>
            <w:r w:rsidRPr="00B03A7A">
              <w:rPr>
                <w:rFonts w:ascii="Times New Roman" w:eastAsia="Times New Roman" w:hAnsi="Times New Roman"/>
                <w:sz w:val="24"/>
                <w:szCs w:val="24"/>
                <w:lang w:val="vi-VN"/>
              </w:rPr>
              <w:t>Đối với quản lý nhà nước:</w:t>
            </w:r>
          </w:p>
          <w:p w:rsidR="00BF3571" w:rsidRPr="00B03A7A" w:rsidRDefault="00B03A7A" w:rsidP="00BF3571">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Mục tiêu</w:t>
            </w:r>
            <w:r w:rsidRPr="00B03A7A">
              <w:rPr>
                <w:rFonts w:ascii="Times New Roman" w:eastAsia="Times New Roman" w:hAnsi="Times New Roman"/>
                <w:sz w:val="24"/>
                <w:szCs w:val="24"/>
              </w:rPr>
              <w:t xml:space="preserve">: </w:t>
            </w:r>
            <w:r w:rsidR="00BF3571" w:rsidRPr="00B03A7A">
              <w:rPr>
                <w:rFonts w:ascii="Times New Roman" w:eastAsia="Times New Roman" w:hAnsi="Times New Roman"/>
                <w:sz w:val="24"/>
                <w:szCs w:val="24"/>
              </w:rPr>
              <w:t xml:space="preserve">Cơ quan thuế </w:t>
            </w:r>
            <w:r w:rsidR="00BF3571" w:rsidRPr="00B03A7A">
              <w:rPr>
                <w:rFonts w:ascii="Times New Roman" w:hAnsi="Times New Roman"/>
                <w:bCs/>
                <w:sz w:val="24"/>
                <w:szCs w:val="24"/>
              </w:rPr>
              <w:t xml:space="preserve">quản lý </w:t>
            </w:r>
            <w:r w:rsidR="0010428E">
              <w:rPr>
                <w:rFonts w:ascii="Times New Roman" w:hAnsi="Times New Roman"/>
                <w:bCs/>
                <w:sz w:val="24"/>
                <w:szCs w:val="24"/>
              </w:rPr>
              <w:t xml:space="preserve"> đầy đủ, </w:t>
            </w:r>
            <w:r w:rsidR="00BF3571" w:rsidRPr="00B03A7A">
              <w:rPr>
                <w:rFonts w:ascii="Times New Roman" w:hAnsi="Times New Roman"/>
                <w:bCs/>
                <w:sz w:val="24"/>
                <w:szCs w:val="24"/>
              </w:rPr>
              <w:t xml:space="preserve">chặt chẽ thông tin </w:t>
            </w:r>
            <w:r w:rsidR="00BF3571">
              <w:rPr>
                <w:rFonts w:ascii="Times New Roman" w:hAnsi="Times New Roman"/>
                <w:bCs/>
                <w:sz w:val="24"/>
                <w:szCs w:val="24"/>
              </w:rPr>
              <w:t>các giao dịch được thực hiện giữa người nộp thuế và các bên liên kết, thông tin về xác định giá giao dịch liên kết theo các giao dịch độc lập, thông tin giao dịch có rủi ro cao về tránh né thuế nhằm đánh giá, kiểm soát rủi ro chuyển giá, tránh thuế; đánh giá mức độ tuân thủ pháp luật thuế để có biện pháp quản lý phù hợp với từng nhóm đối tượng người nộp thuế</w:t>
            </w:r>
            <w:r w:rsidR="00BF3571" w:rsidRPr="00B03A7A">
              <w:rPr>
                <w:rFonts w:ascii="Times New Roman" w:hAnsi="Times New Roman"/>
                <w:sz w:val="24"/>
                <w:szCs w:val="24"/>
              </w:rPr>
              <w:t>.</w:t>
            </w:r>
            <w:r w:rsidR="00BF3571" w:rsidRPr="00B03A7A">
              <w:rPr>
                <w:rFonts w:ascii="Times New Roman" w:hAnsi="Times New Roman"/>
                <w:sz w:val="24"/>
                <w:szCs w:val="24"/>
                <w:lang w:val="am-ET"/>
              </w:rPr>
              <w:t xml:space="preserve"> </w:t>
            </w:r>
          </w:p>
          <w:p w:rsidR="00DE13C3" w:rsidRPr="00DE13C3" w:rsidRDefault="00B03A7A" w:rsidP="00344D66">
            <w:pPr>
              <w:spacing w:beforeLines="50" w:before="120" w:afterLines="50" w:after="120" w:line="240" w:lineRule="auto"/>
              <w:rPr>
                <w:rFonts w:ascii="Times New Roman" w:hAnsi="Times New Roman"/>
                <w:szCs w:val="24"/>
                <w:lang w:val="nl-NL"/>
              </w:rPr>
            </w:pPr>
            <w:r w:rsidRPr="00B03A7A">
              <w:rPr>
                <w:rFonts w:ascii="Times New Roman" w:eastAsia="Times New Roman" w:hAnsi="Times New Roman"/>
                <w:sz w:val="24"/>
                <w:szCs w:val="24"/>
              </w:rPr>
              <w:t xml:space="preserve">b) </w:t>
            </w:r>
            <w:r w:rsidRPr="00B03A7A">
              <w:rPr>
                <w:rFonts w:ascii="Times New Roman" w:eastAsia="Times New Roman" w:hAnsi="Times New Roman"/>
                <w:sz w:val="24"/>
                <w:szCs w:val="24"/>
                <w:lang w:val="vi-VN"/>
              </w:rPr>
              <w:t>Đối với quyền, nghĩa v</w:t>
            </w:r>
            <w:r w:rsidRPr="00B03A7A">
              <w:rPr>
                <w:rFonts w:ascii="Times New Roman" w:eastAsia="Times New Roman" w:hAnsi="Times New Roman"/>
                <w:sz w:val="24"/>
                <w:szCs w:val="24"/>
              </w:rPr>
              <w:t xml:space="preserve">ụ </w:t>
            </w:r>
            <w:r w:rsidRPr="00B03A7A">
              <w:rPr>
                <w:rFonts w:ascii="Times New Roman" w:eastAsia="Times New Roman" w:hAnsi="Times New Roman"/>
                <w:sz w:val="24"/>
                <w:szCs w:val="24"/>
                <w:lang w:val="vi-VN"/>
              </w:rPr>
              <w:t xml:space="preserve">và </w:t>
            </w:r>
            <w:r w:rsidRPr="00B03A7A">
              <w:rPr>
                <w:rFonts w:ascii="Times New Roman" w:eastAsia="Times New Roman" w:hAnsi="Times New Roman"/>
                <w:sz w:val="24"/>
                <w:szCs w:val="24"/>
              </w:rPr>
              <w:t xml:space="preserve">lợi ích hợp </w:t>
            </w:r>
            <w:r w:rsidRPr="00B03A7A">
              <w:rPr>
                <w:rFonts w:ascii="Times New Roman" w:eastAsia="Times New Roman" w:hAnsi="Times New Roman"/>
                <w:sz w:val="24"/>
                <w:szCs w:val="24"/>
                <w:lang w:val="vi-VN"/>
              </w:rPr>
              <w:t xml:space="preserve">pháp của cá nhân, tổ chức: </w:t>
            </w:r>
            <w:r w:rsidR="00DE13C3" w:rsidRPr="00BF3571">
              <w:rPr>
                <w:rFonts w:ascii="Times New Roman" w:hAnsi="Times New Roman"/>
                <w:sz w:val="24"/>
                <w:szCs w:val="24"/>
                <w:lang w:val="nl-NL"/>
              </w:rPr>
              <w:t>Người nộp thuế có nghĩa vụ kê khai, xác định giá giao dịch liên kết theo quy định</w:t>
            </w:r>
          </w:p>
        </w:tc>
      </w:tr>
      <w:tr w:rsidR="00157437" w:rsidRPr="00B03A7A" w:rsidTr="00866970">
        <w:tc>
          <w:tcPr>
            <w:tcW w:w="1085" w:type="pct"/>
            <w:gridSpan w:val="8"/>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2. Trong quá trình thực hiện mục tiêu 1 của TTHC có sự</w:t>
            </w:r>
            <w:r w:rsidRPr="00B03A7A">
              <w:rPr>
                <w:rFonts w:ascii="Times New Roman" w:eastAsia="Times New Roman" w:hAnsi="Times New Roman"/>
                <w:b/>
                <w:bCs/>
                <w:sz w:val="24"/>
                <w:szCs w:val="24"/>
              </w:rPr>
              <w:t xml:space="preserve"> thay đổi hoặc không được đáp ứng?</w:t>
            </w:r>
          </w:p>
        </w:tc>
        <w:tc>
          <w:tcPr>
            <w:tcW w:w="3915" w:type="pct"/>
            <w:gridSpan w:val="3"/>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a) Có thay đổi hay không?</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Mục tiêu a.1: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Lý do: không đảm bảo cho công tác quản lý</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b) Có được đáp ứng hay không?</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Mục tiêu a.1: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Lý do: </w:t>
            </w:r>
            <w:r w:rsidR="00C24763">
              <w:rPr>
                <w:rFonts w:ascii="Times New Roman" w:eastAsia="Times New Roman" w:hAnsi="Times New Roman"/>
                <w:sz w:val="24"/>
                <w:szCs w:val="24"/>
              </w:rPr>
              <w:t>Người nộp thuế tự kê khai và nộp tờ</w:t>
            </w:r>
            <w:r w:rsidRPr="00B03A7A">
              <w:rPr>
                <w:rFonts w:ascii="Times New Roman" w:eastAsia="Times New Roman" w:hAnsi="Times New Roman"/>
                <w:sz w:val="24"/>
                <w:szCs w:val="24"/>
              </w:rPr>
              <w:t xml:space="preserve"> khai </w:t>
            </w:r>
            <w:r w:rsidR="00DE13C3">
              <w:rPr>
                <w:rFonts w:ascii="Times New Roman" w:eastAsia="Times New Roman" w:hAnsi="Times New Roman"/>
                <w:sz w:val="24"/>
                <w:szCs w:val="24"/>
              </w:rPr>
              <w:t>thông tin giao dịch liên kết</w:t>
            </w:r>
            <w:r w:rsidR="00C24763">
              <w:rPr>
                <w:rFonts w:ascii="Times New Roman" w:eastAsia="Times New Roman" w:hAnsi="Times New Roman"/>
                <w:sz w:val="24"/>
                <w:szCs w:val="24"/>
              </w:rPr>
              <w:t xml:space="preserve">. Cơ </w:t>
            </w:r>
            <w:r w:rsidRPr="00B03A7A">
              <w:rPr>
                <w:rFonts w:ascii="Times New Roman" w:eastAsia="Times New Roman" w:hAnsi="Times New Roman"/>
                <w:sz w:val="24"/>
                <w:szCs w:val="24"/>
              </w:rPr>
              <w:t xml:space="preserve">quan thuế </w:t>
            </w:r>
            <w:r w:rsidR="00C24763">
              <w:rPr>
                <w:rFonts w:ascii="Times New Roman" w:eastAsia="Times New Roman" w:hAnsi="Times New Roman"/>
                <w:sz w:val="24"/>
                <w:szCs w:val="24"/>
              </w:rPr>
              <w:t>thực hiện đánh giá rủi ro và thực hiện các biện pháp quản lý phù hợp (Khuyến khích, hỗ trợ tuân thủ tự nguyện, thực hiện</w:t>
            </w:r>
            <w:r w:rsidR="0010428E">
              <w:rPr>
                <w:rFonts w:ascii="Times New Roman" w:eastAsia="Times New Roman" w:hAnsi="Times New Roman"/>
                <w:sz w:val="24"/>
                <w:szCs w:val="24"/>
              </w:rPr>
              <w:t xml:space="preserve"> </w:t>
            </w:r>
            <w:r w:rsidRPr="00B03A7A">
              <w:rPr>
                <w:rFonts w:ascii="Times New Roman" w:eastAsia="Times New Roman" w:hAnsi="Times New Roman"/>
                <w:sz w:val="24"/>
                <w:szCs w:val="24"/>
              </w:rPr>
              <w:t>kiểm tra, thanh tra</w:t>
            </w:r>
            <w:r w:rsidR="00C24763">
              <w:rPr>
                <w:rFonts w:ascii="Times New Roman" w:eastAsia="Times New Roman" w:hAnsi="Times New Roman"/>
                <w:sz w:val="24"/>
                <w:szCs w:val="24"/>
              </w:rPr>
              <w:t xml:space="preserve"> đối với người nộp thuế có rủi ro cao)</w:t>
            </w:r>
            <w:r w:rsidRPr="00B03A7A">
              <w:rPr>
                <w:rFonts w:ascii="Times New Roman" w:eastAsia="Times New Roman" w:hAnsi="Times New Roman"/>
                <w:sz w:val="24"/>
                <w:szCs w:val="24"/>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157437" w:rsidRPr="00B03A7A" w:rsidTr="00866970">
        <w:tc>
          <w:tcPr>
            <w:tcW w:w="1085" w:type="pct"/>
            <w:gridSpan w:val="8"/>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 xml:space="preserve">3. Biện pháp nào có thể được áp </w:t>
            </w:r>
            <w:r w:rsidRPr="00B03A7A">
              <w:rPr>
                <w:rFonts w:ascii="Times New Roman" w:eastAsia="Times New Roman" w:hAnsi="Times New Roman"/>
                <w:b/>
                <w:bCs/>
                <w:sz w:val="24"/>
                <w:szCs w:val="24"/>
              </w:rPr>
              <w:lastRenderedPageBreak/>
              <w:t>dụng khi mục tiêu của TTHC thay đổi hoặc không được đáp ứng?</w:t>
            </w:r>
          </w:p>
        </w:tc>
        <w:tc>
          <w:tcPr>
            <w:tcW w:w="3915"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a) Duy trì TTHC: </w:t>
            </w:r>
            <w:r w:rsidRPr="00B03A7A">
              <w:rPr>
                <w:rFonts w:ascii="Times New Roman" w:eastAsia="Times New Roman" w:hAnsi="Times New Roman"/>
                <w:sz w:val="24"/>
                <w:szCs w:val="24"/>
                <w:lang w:val="vi-VN"/>
              </w:rPr>
              <w:t></w:t>
            </w:r>
          </w:p>
          <w:p w:rsidR="00B03A7A" w:rsidRPr="00B03A7A" w:rsidRDefault="00DE13C3"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lastRenderedPageBreak/>
              <w:t xml:space="preserve">Lý </w:t>
            </w:r>
            <w:proofErr w:type="gramStart"/>
            <w:r>
              <w:rPr>
                <w:rFonts w:ascii="Times New Roman" w:eastAsia="Times New Roman" w:hAnsi="Times New Roman"/>
                <w:sz w:val="24"/>
                <w:szCs w:val="24"/>
              </w:rPr>
              <w:t>do:</w:t>
            </w:r>
            <w:r w:rsidR="00B03A7A"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00B03A7A" w:rsidRPr="00B03A7A">
              <w:rPr>
                <w:rFonts w:ascii="Times New Roman" w:eastAsia="Times New Roman" w:hAnsi="Times New Roman"/>
                <w:sz w:val="24"/>
                <w:szCs w:val="24"/>
              </w:rPr>
              <w:t>.................................................................</w:t>
            </w:r>
            <w:proofErr w:type="gramEnd"/>
            <w:r w:rsidR="00B03A7A"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b) Bãi bỏ TTHC: </w:t>
            </w:r>
            <w:r w:rsidRPr="00B03A7A">
              <w:rPr>
                <w:rFonts w:ascii="Times New Roman" w:eastAsia="Times New Roman" w:hAnsi="Times New Roman"/>
                <w:sz w:val="24"/>
                <w:szCs w:val="24"/>
                <w:lang w:val="vi-VN"/>
              </w:rPr>
              <w:t></w:t>
            </w:r>
          </w:p>
          <w:p w:rsidR="00DE13C3" w:rsidRDefault="00DE13C3"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Lý </w:t>
            </w:r>
            <w:proofErr w:type="gramStart"/>
            <w:r>
              <w:rPr>
                <w:rFonts w:ascii="Times New Roman" w:eastAsia="Times New Roman" w:hAnsi="Times New Roman"/>
                <w:sz w:val="24"/>
                <w:szCs w:val="24"/>
              </w:rPr>
              <w:t>do:</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p w:rsidR="00C24763" w:rsidRPr="00B03A7A" w:rsidRDefault="00B03A7A" w:rsidP="00C24763">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 Thay thế TTHC: </w:t>
            </w:r>
            <w:r w:rsidR="00C24763" w:rsidRPr="00B03A7A">
              <w:rPr>
                <w:rFonts w:ascii="Times New Roman" w:eastAsia="Times New Roman" w:hAnsi="Times New Roman"/>
                <w:sz w:val="24"/>
                <w:szCs w:val="24"/>
                <w:lang w:val="vi-VN"/>
              </w:rPr>
              <w:t></w:t>
            </w:r>
          </w:p>
          <w:p w:rsidR="00B03A7A" w:rsidRPr="00B03A7A" w:rsidRDefault="00DE13C3"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Lý do: </w:t>
            </w:r>
            <w:r w:rsidR="00C24763">
              <w:rPr>
                <w:rFonts w:ascii="Times New Roman" w:eastAsia="Times New Roman" w:hAnsi="Times New Roman"/>
                <w:sz w:val="24"/>
                <w:szCs w:val="24"/>
              </w:rPr>
              <w:t>…………………………………………………………………</w:t>
            </w:r>
            <w:proofErr w:type="gramStart"/>
            <w:r w:rsidR="00C24763">
              <w:rPr>
                <w:rFonts w:ascii="Times New Roman" w:eastAsia="Times New Roman" w:hAnsi="Times New Roman"/>
                <w:sz w:val="24"/>
                <w:szCs w:val="24"/>
              </w:rPr>
              <w:t>…..</w:t>
            </w:r>
            <w:proofErr w:type="gramEnd"/>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d) Sửa đổi, bổ sung TTHC:</w:t>
            </w:r>
            <w:r w:rsidR="00DE13C3">
              <w:rPr>
                <w:rFonts w:ascii="Times New Roman" w:eastAsia="Times New Roman" w:hAnsi="Times New Roman"/>
                <w:sz w:val="24"/>
                <w:szCs w:val="24"/>
              </w:rPr>
              <w:t xml:space="preserve"> </w:t>
            </w:r>
            <w:r w:rsidR="00C24763"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w:t>
            </w:r>
          </w:p>
          <w:p w:rsidR="00C24763" w:rsidRDefault="00DE13C3"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Lý do</w:t>
            </w:r>
            <w:r w:rsidR="00C24763">
              <w:rPr>
                <w:rFonts w:ascii="Times New Roman" w:eastAsia="Times New Roman" w:hAnsi="Times New Roman"/>
                <w:sz w:val="24"/>
                <w:szCs w:val="24"/>
              </w:rPr>
              <w:t xml:space="preserve">: Đảm bảo phù hợp với các nội dung sửa đổi, bổ sung mới tại Nghị định sửa đổi, bổ sung </w:t>
            </w:r>
            <w:r w:rsidR="0010428E">
              <w:rPr>
                <w:rFonts w:ascii="Times New Roman" w:eastAsia="Times New Roman" w:hAnsi="Times New Roman"/>
                <w:sz w:val="24"/>
                <w:szCs w:val="24"/>
              </w:rPr>
              <w:t xml:space="preserve">Khoản 3 Điều 8 </w:t>
            </w:r>
            <w:bookmarkStart w:id="0" w:name="_GoBack"/>
            <w:bookmarkEnd w:id="0"/>
            <w:r w:rsidR="00C24763">
              <w:rPr>
                <w:rFonts w:ascii="Times New Roman" w:eastAsia="Times New Roman" w:hAnsi="Times New Roman"/>
                <w:sz w:val="24"/>
                <w:szCs w:val="24"/>
              </w:rPr>
              <w:t>Nghị định số 20/2017/NĐ-CP ngày 24/02/2017 của Chính phủ.</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e) Áp dụng biện pháp khác (không phải TTHC): </w:t>
            </w:r>
            <w:r w:rsidRPr="00B03A7A">
              <w:rPr>
                <w:rFonts w:ascii="Times New Roman" w:eastAsia="Times New Roman" w:hAnsi="Times New Roman"/>
                <w:sz w:val="24"/>
                <w:szCs w:val="24"/>
                <w:lang w:val="vi-VN"/>
              </w:rPr>
              <w:t></w:t>
            </w:r>
          </w:p>
          <w:p w:rsidR="00DE13C3" w:rsidRDefault="00DE13C3"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Lý </w:t>
            </w:r>
            <w:proofErr w:type="gramStart"/>
            <w:r>
              <w:rPr>
                <w:rFonts w:ascii="Times New Roman" w:eastAsia="Times New Roman" w:hAnsi="Times New Roman"/>
                <w:sz w:val="24"/>
                <w:szCs w:val="24"/>
              </w:rPr>
              <w:t>do:</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w:t>
            </w:r>
            <w:proofErr w:type="gramEnd"/>
            <w:r>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157437" w:rsidRPr="00B03A7A" w:rsidTr="00866970">
        <w:tc>
          <w:tcPr>
            <w:tcW w:w="1085" w:type="pct"/>
            <w:gridSpan w:val="8"/>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lastRenderedPageBreak/>
              <w:t>4. Biện pháp được lựa chọn có dẫn đến sự thay đổi đối với các TTHC khác có liên quan?</w:t>
            </w:r>
          </w:p>
        </w:tc>
        <w:tc>
          <w:tcPr>
            <w:tcW w:w="3915"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Nếu CÓ,</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Đối với TTHC 1: </w:t>
            </w:r>
            <w:r w:rsidR="00DE13C3">
              <w:rPr>
                <w:rFonts w:ascii="Times New Roman" w:eastAsia="Times New Roman" w:hAnsi="Times New Roman"/>
                <w:sz w:val="24"/>
                <w:szCs w:val="24"/>
              </w:rPr>
              <w:t>…….</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DE13C3"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Nội dung thay đổi: </w:t>
            </w:r>
            <w:r w:rsidR="00DE13C3"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00DE13C3" w:rsidRPr="00B03A7A">
              <w:rPr>
                <w:rFonts w:ascii="Times New Roman" w:eastAsia="Times New Roman" w:hAnsi="Times New Roman"/>
                <w:sz w:val="24"/>
                <w:szCs w:val="24"/>
              </w:rPr>
              <w:t>................................................................</w:t>
            </w:r>
            <w:r w:rsidR="00DE13C3">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(ii) Lý do: .......................</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DE13C3"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Đối với TTHC n: </w:t>
            </w:r>
            <w:r w:rsidR="00DE13C3">
              <w:rPr>
                <w:rFonts w:ascii="Times New Roman" w:eastAsia="Times New Roman" w:hAnsi="Times New Roman"/>
                <w:sz w:val="24"/>
                <w:szCs w:val="24"/>
              </w:rPr>
              <w:t>…….</w:t>
            </w:r>
            <w:r w:rsidR="00DE13C3"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00DE13C3"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Nội dung thay đổi: </w:t>
            </w:r>
            <w:r w:rsidR="00DE13C3">
              <w:rPr>
                <w:rFonts w:ascii="Times New Roman" w:eastAsia="Times New Roman" w:hAnsi="Times New Roman"/>
                <w:sz w:val="24"/>
                <w:szCs w:val="24"/>
              </w:rPr>
              <w:t>…….</w:t>
            </w:r>
            <w:r w:rsidR="00DE13C3" w:rsidRPr="00B03A7A">
              <w:rPr>
                <w:rFonts w:ascii="Times New Roman" w:eastAsia="Times New Roman" w:hAnsi="Times New Roman"/>
                <w:sz w:val="24"/>
                <w:szCs w:val="24"/>
              </w:rPr>
              <w:t>........</w:t>
            </w:r>
            <w:r w:rsidR="00DE13C3">
              <w:rPr>
                <w:rFonts w:ascii="Times New Roman" w:eastAsia="Times New Roman" w:hAnsi="Times New Roman"/>
                <w:sz w:val="24"/>
                <w:szCs w:val="24"/>
              </w:rPr>
              <w:t>.......</w:t>
            </w:r>
            <w:r w:rsidR="00866970">
              <w:rPr>
                <w:rFonts w:ascii="Times New Roman" w:eastAsia="Times New Roman" w:hAnsi="Times New Roman"/>
                <w:sz w:val="24"/>
                <w:szCs w:val="24"/>
              </w:rPr>
              <w:t>.</w:t>
            </w:r>
            <w:r w:rsidR="00DE13C3">
              <w:rPr>
                <w:rFonts w:ascii="Times New Roman" w:eastAsia="Times New Roman" w:hAnsi="Times New Roman"/>
                <w:sz w:val="24"/>
                <w:szCs w:val="24"/>
              </w:rPr>
              <w:t>................</w:t>
            </w:r>
            <w:r w:rsidR="00DE13C3" w:rsidRPr="00B03A7A">
              <w:rPr>
                <w:rFonts w:ascii="Times New Roman" w:eastAsia="Times New Roman" w:hAnsi="Times New Roman"/>
                <w:sz w:val="24"/>
                <w:szCs w:val="24"/>
              </w:rPr>
              <w:t xml:space="preserve">............................................. </w:t>
            </w:r>
            <w:r w:rsidR="00DE13C3">
              <w:rPr>
                <w:rFonts w:ascii="Times New Roman" w:eastAsia="Times New Roman" w:hAnsi="Times New Roman"/>
                <w:sz w:val="24"/>
                <w:szCs w:val="24"/>
              </w:rPr>
              <w:t xml:space="preserve"> </w:t>
            </w:r>
          </w:p>
          <w:p w:rsidR="00DE13C3" w:rsidRPr="00B03A7A" w:rsidRDefault="00DE13C3"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(ii) Lý do: </w:t>
            </w:r>
            <w:r w:rsidR="00B03A7A"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00B03A7A"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00B03A7A" w:rsidRPr="00B03A7A">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III. RÀ SOÁT, ĐÁNH GIÁ SỰ CẦN THIẾT, TÍNH HỢP LÝ, TÍNH HỢP PHÁP CỦA CÁC BỘ PHẬN CẤU THÀNH TTHC</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1. Tên thủ tục hành chính</w:t>
            </w:r>
          </w:p>
        </w:tc>
      </w:tr>
      <w:tr w:rsidR="00157437" w:rsidRPr="00B03A7A" w:rsidTr="00B33DC6">
        <w:tc>
          <w:tcPr>
            <w:tcW w:w="707" w:type="pct"/>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Có được quy định rõ ràng, thống nhất và phù hợp không?</w:t>
            </w:r>
          </w:p>
        </w:tc>
        <w:tc>
          <w:tcPr>
            <w:tcW w:w="4293" w:type="pct"/>
            <w:gridSpan w:val="9"/>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C24763"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(i) Lý do: quy định rõ đối tượng thực hiện,</w:t>
            </w:r>
            <w:r w:rsidR="00B03A7A" w:rsidRPr="00B03A7A">
              <w:rPr>
                <w:rFonts w:ascii="Times New Roman" w:eastAsia="Times New Roman" w:hAnsi="Times New Roman"/>
                <w:sz w:val="24"/>
                <w:szCs w:val="24"/>
              </w:rPr>
              <w:t xml:space="preserve"> </w:t>
            </w:r>
            <w:r>
              <w:rPr>
                <w:rFonts w:ascii="Times New Roman" w:eastAsia="Times New Roman" w:hAnsi="Times New Roman"/>
                <w:sz w:val="24"/>
                <w:szCs w:val="24"/>
              </w:rPr>
              <w:t>nội dung</w:t>
            </w:r>
            <w:r w:rsidR="00B03A7A" w:rsidRPr="00B03A7A">
              <w:rPr>
                <w:rFonts w:ascii="Times New Roman" w:eastAsia="Times New Roman" w:hAnsi="Times New Roman"/>
                <w:sz w:val="24"/>
                <w:szCs w:val="24"/>
              </w:rPr>
              <w:t xml:space="preserve"> thủ tục</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(ii) Phương án xử lý (Nếu câu trả lời là KHÔNG): .................</w:t>
            </w:r>
            <w:r w:rsidR="00866970">
              <w:rPr>
                <w:rFonts w:ascii="Times New Roman" w:eastAsia="Times New Roman" w:hAnsi="Times New Roman"/>
                <w:sz w:val="24"/>
                <w:szCs w:val="24"/>
              </w:rPr>
              <w:t>...</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2. Trình tự thực hiện</w:t>
            </w:r>
          </w:p>
        </w:tc>
      </w:tr>
      <w:tr w:rsidR="00157437" w:rsidRPr="00B03A7A" w:rsidTr="00B33DC6">
        <w:tc>
          <w:tcPr>
            <w:tcW w:w="707" w:type="pct"/>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a) Có được quy định đầy đủ, rõ ràng và phù hợp không?</w:t>
            </w:r>
          </w:p>
        </w:tc>
        <w:tc>
          <w:tcPr>
            <w:tcW w:w="4293" w:type="pct"/>
            <w:gridSpan w:val="9"/>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 Lý do: quy định rõ ràng về Tờ khai, nơi nộp và NNT tự khai, tự nộp thuế vào NSNN</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(ii) Phương án xử lý (Nếu câu trả lời là KHÔNG): ............</w:t>
            </w:r>
            <w:r w:rsidR="00866970">
              <w:rPr>
                <w:rFonts w:ascii="Times New Roman" w:eastAsia="Times New Roman" w:hAnsi="Times New Roman"/>
                <w:sz w:val="24"/>
                <w:szCs w:val="24"/>
              </w:rPr>
              <w:t>.</w:t>
            </w:r>
            <w:r w:rsidRPr="00B03A7A">
              <w:rPr>
                <w:rFonts w:ascii="Times New Roman" w:eastAsia="Times New Roman" w:hAnsi="Times New Roman"/>
                <w:sz w:val="24"/>
                <w:szCs w:val="24"/>
              </w:rPr>
              <w:t>.............</w:t>
            </w:r>
            <w:r w:rsidR="00866970">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157437" w:rsidRPr="00B03A7A" w:rsidTr="00B33DC6">
        <w:tc>
          <w:tcPr>
            <w:tcW w:w="707" w:type="pct"/>
            <w:gridSpan w:val="2"/>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 xml:space="preserve">b) Có được quy định </w:t>
            </w:r>
            <w:r w:rsidRPr="00B03A7A">
              <w:rPr>
                <w:rFonts w:ascii="Times New Roman" w:eastAsia="Times New Roman" w:hAnsi="Times New Roman"/>
                <w:sz w:val="24"/>
                <w:szCs w:val="24"/>
              </w:rPr>
              <w:lastRenderedPageBreak/>
              <w:t>hợp lý giữa các bước không?</w:t>
            </w:r>
          </w:p>
        </w:tc>
        <w:tc>
          <w:tcPr>
            <w:tcW w:w="4293" w:type="pct"/>
            <w:gridSpan w:val="9"/>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(i) Lý do: .......................................................................................................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w:t>
            </w:r>
            <w:r w:rsidR="00157437">
              <w:rPr>
                <w:rFonts w:ascii="Times New Roman" w:eastAsia="Times New Roman" w:hAnsi="Times New Roman"/>
                <w:sz w:val="24"/>
                <w:szCs w:val="24"/>
              </w:rPr>
              <w:t xml:space="preserve"> </w:t>
            </w:r>
            <w:r w:rsidRPr="00B03A7A">
              <w:rPr>
                <w:rFonts w:ascii="Times New Roman" w:eastAsia="Times New Roman" w:hAnsi="Times New Roman"/>
                <w:sz w:val="24"/>
                <w:szCs w:val="24"/>
              </w:rPr>
              <w:t>..</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lastRenderedPageBreak/>
              <w:t>3. Các bước thực hiện</w:t>
            </w:r>
          </w:p>
        </w:tc>
      </w:tr>
      <w:tr w:rsidR="00157437" w:rsidRPr="00B03A7A" w:rsidTr="00B33DC6">
        <w:tc>
          <w:tcPr>
            <w:tcW w:w="756"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Có được quy định đầy đủ, rõ ràng và phù hợp không?</w:t>
            </w:r>
          </w:p>
        </w:tc>
        <w:tc>
          <w:tcPr>
            <w:tcW w:w="4244"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 Lý do: NNT chỉ cần chuẩn bị hồ sơ theo mẫu và nộp cho cơ quan thuế.</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4. Hồ sơ</w:t>
            </w:r>
          </w:p>
        </w:tc>
      </w:tr>
      <w:tr w:rsidR="00157437" w:rsidRPr="00B03A7A" w:rsidTr="00866970">
        <w:tc>
          <w:tcPr>
            <w:tcW w:w="945" w:type="pct"/>
            <w:gridSpan w:val="5"/>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a) Có được quy định đầy đủ, rõ ràng và phù hợp về thành ph</w:t>
            </w:r>
            <w:r w:rsidRPr="00B03A7A">
              <w:rPr>
                <w:rFonts w:ascii="Times New Roman" w:eastAsia="Times New Roman" w:hAnsi="Times New Roman"/>
                <w:sz w:val="24"/>
                <w:szCs w:val="24"/>
              </w:rPr>
              <w:t>ầ</w:t>
            </w:r>
            <w:r w:rsidRPr="00B03A7A">
              <w:rPr>
                <w:rFonts w:ascii="Times New Roman" w:eastAsia="Times New Roman" w:hAnsi="Times New Roman"/>
                <w:sz w:val="24"/>
                <w:szCs w:val="24"/>
                <w:lang w:val="vi-VN"/>
              </w:rPr>
              <w:t>n không?</w:t>
            </w:r>
          </w:p>
        </w:tc>
        <w:tc>
          <w:tcPr>
            <w:tcW w:w="4055"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C24763" w:rsidRPr="00C24763" w:rsidRDefault="00B03A7A" w:rsidP="00C24763">
            <w:pPr>
              <w:numPr>
                <w:ilvl w:val="0"/>
                <w:numId w:val="4"/>
              </w:numPr>
              <w:spacing w:beforeLines="50" w:before="120" w:afterLines="50" w:after="120" w:line="240" w:lineRule="auto"/>
              <w:rPr>
                <w:rFonts w:ascii="Times New Roman" w:eastAsia="Times New Roman" w:hAnsi="Times New Roman"/>
                <w:sz w:val="24"/>
                <w:szCs w:val="24"/>
              </w:rPr>
            </w:pPr>
            <w:r w:rsidRPr="00C24763">
              <w:rPr>
                <w:rFonts w:ascii="Times New Roman" w:eastAsia="Times New Roman" w:hAnsi="Times New Roman"/>
                <w:sz w:val="24"/>
                <w:szCs w:val="24"/>
              </w:rPr>
              <w:t xml:space="preserve">Lý do: Thành phần hồ sơ chỉ có </w:t>
            </w:r>
            <w:r w:rsidR="00F23096" w:rsidRPr="00C24763">
              <w:rPr>
                <w:rFonts w:ascii="Times New Roman" w:eastAsia="Times New Roman" w:hAnsi="Times New Roman"/>
                <w:sz w:val="24"/>
                <w:szCs w:val="24"/>
              </w:rPr>
              <w:t>0</w:t>
            </w:r>
            <w:r w:rsidRPr="00C24763">
              <w:rPr>
                <w:rFonts w:ascii="Times New Roman" w:eastAsia="Times New Roman" w:hAnsi="Times New Roman"/>
                <w:sz w:val="24"/>
                <w:szCs w:val="24"/>
              </w:rPr>
              <w:t>1</w:t>
            </w:r>
            <w:r w:rsidR="00C24763" w:rsidRPr="00C24763">
              <w:rPr>
                <w:rFonts w:ascii="Times New Roman" w:eastAsia="Times New Roman" w:hAnsi="Times New Roman"/>
                <w:sz w:val="24"/>
                <w:szCs w:val="24"/>
              </w:rPr>
              <w:t xml:space="preserve"> Tờ khai theo M</w:t>
            </w:r>
            <w:r w:rsidRPr="00C24763">
              <w:rPr>
                <w:rFonts w:ascii="Times New Roman" w:eastAsia="Times New Roman" w:hAnsi="Times New Roman"/>
                <w:sz w:val="24"/>
                <w:szCs w:val="24"/>
              </w:rPr>
              <w:t xml:space="preserve">ẫu số </w:t>
            </w:r>
            <w:r w:rsidR="00F23096" w:rsidRPr="00C24763">
              <w:rPr>
                <w:rFonts w:ascii="Times New Roman" w:hAnsi="Times New Roman"/>
                <w:sz w:val="24"/>
                <w:szCs w:val="24"/>
                <w:lang w:val="nl-NL"/>
              </w:rPr>
              <w:t>01</w:t>
            </w:r>
            <w:r w:rsidR="00C24763" w:rsidRPr="00C24763">
              <w:rPr>
                <w:rFonts w:ascii="Times New Roman" w:hAnsi="Times New Roman"/>
                <w:sz w:val="24"/>
                <w:szCs w:val="24"/>
                <w:lang w:val="nl-NL"/>
              </w:rPr>
              <w:t xml:space="preserve"> ban hành kèm Nghị định 20/2017/NĐ-CP ngày 24/02/2017 của Chính phủ</w:t>
            </w:r>
          </w:p>
          <w:p w:rsidR="00B03A7A" w:rsidRPr="00B03A7A" w:rsidRDefault="00B03A7A" w:rsidP="00C24763">
            <w:pPr>
              <w:numPr>
                <w:ilvl w:val="0"/>
                <w:numId w:val="4"/>
              </w:num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 </w:t>
            </w:r>
          </w:p>
        </w:tc>
      </w:tr>
      <w:tr w:rsidR="00157437" w:rsidRPr="00B03A7A" w:rsidTr="00866970">
        <w:tc>
          <w:tcPr>
            <w:tcW w:w="945" w:type="pct"/>
            <w:gridSpan w:val="5"/>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b) Có được quy định rõ ràng và phù hợp về số lượng không?</w:t>
            </w:r>
          </w:p>
        </w:tc>
        <w:tc>
          <w:tcPr>
            <w:tcW w:w="4055"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Lý </w:t>
            </w:r>
            <w:proofErr w:type="gramStart"/>
            <w:r w:rsidRPr="00B03A7A">
              <w:rPr>
                <w:rFonts w:ascii="Times New Roman" w:eastAsia="Times New Roman" w:hAnsi="Times New Roman"/>
                <w:sz w:val="24"/>
                <w:szCs w:val="24"/>
              </w:rPr>
              <w:t>do:Quy</w:t>
            </w:r>
            <w:proofErr w:type="gramEnd"/>
            <w:r w:rsidRPr="00B03A7A">
              <w:rPr>
                <w:rFonts w:ascii="Times New Roman" w:eastAsia="Times New Roman" w:hAnsi="Times New Roman"/>
                <w:sz w:val="24"/>
                <w:szCs w:val="24"/>
              </w:rPr>
              <w:t xml:space="preserve"> định 01 bộ hồ sơ</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5. Th</w:t>
            </w:r>
            <w:r w:rsidRPr="00B03A7A">
              <w:rPr>
                <w:rFonts w:ascii="Times New Roman" w:eastAsia="Times New Roman" w:hAnsi="Times New Roman"/>
                <w:b/>
                <w:bCs/>
                <w:sz w:val="24"/>
                <w:szCs w:val="24"/>
              </w:rPr>
              <w:t>ờ</w:t>
            </w:r>
            <w:r w:rsidRPr="00B03A7A">
              <w:rPr>
                <w:rFonts w:ascii="Times New Roman" w:eastAsia="Times New Roman" w:hAnsi="Times New Roman"/>
                <w:b/>
                <w:bCs/>
                <w:sz w:val="24"/>
                <w:szCs w:val="24"/>
                <w:lang w:val="vi-VN"/>
              </w:rPr>
              <w:t>i hạn giải quyết</w:t>
            </w:r>
            <w:r w:rsidRPr="00B03A7A">
              <w:rPr>
                <w:rFonts w:ascii="Times New Roman" w:eastAsia="Times New Roman" w:hAnsi="Times New Roman"/>
                <w:b/>
                <w:bCs/>
                <w:sz w:val="24"/>
                <w:szCs w:val="24"/>
              </w:rPr>
              <w:t xml:space="preserve">: </w:t>
            </w:r>
            <w:r w:rsidR="00157437">
              <w:rPr>
                <w:rFonts w:ascii="Times New Roman" w:eastAsia="Times New Roman" w:hAnsi="Times New Roman"/>
                <w:b/>
                <w:bCs/>
                <w:sz w:val="24"/>
                <w:szCs w:val="24"/>
              </w:rPr>
              <w:t xml:space="preserve"> </w:t>
            </w:r>
          </w:p>
        </w:tc>
      </w:tr>
      <w:tr w:rsidR="00157437" w:rsidRPr="00B03A7A" w:rsidTr="00B33DC6">
        <w:tc>
          <w:tcPr>
            <w:tcW w:w="756"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Có được quy định rõ ràng, cụ thể và phù hợp không?</w:t>
            </w:r>
          </w:p>
        </w:tc>
        <w:tc>
          <w:tcPr>
            <w:tcW w:w="4244"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30"/>
            </w:r>
          </w:p>
          <w:p w:rsidR="00B03A7A" w:rsidRPr="00B03A7A" w:rsidRDefault="00B03A7A" w:rsidP="00344D66">
            <w:pPr>
              <w:numPr>
                <w:ilvl w:val="0"/>
                <w:numId w:val="5"/>
              </w:num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Lý do: </w:t>
            </w:r>
          </w:p>
          <w:p w:rsidR="00B03A7A" w:rsidRPr="00B03A7A" w:rsidRDefault="00B03A7A" w:rsidP="00344D66">
            <w:pPr>
              <w:spacing w:beforeLines="50" w:before="120" w:afterLines="50" w:after="120" w:line="240" w:lineRule="auto"/>
              <w:ind w:left="360"/>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6. Cơ quan giải qu</w:t>
            </w:r>
            <w:r w:rsidRPr="00B03A7A">
              <w:rPr>
                <w:rFonts w:ascii="Times New Roman" w:eastAsia="Times New Roman" w:hAnsi="Times New Roman"/>
                <w:b/>
                <w:bCs/>
                <w:sz w:val="24"/>
                <w:szCs w:val="24"/>
              </w:rPr>
              <w:t>yế</w:t>
            </w:r>
            <w:r w:rsidRPr="00B03A7A">
              <w:rPr>
                <w:rFonts w:ascii="Times New Roman" w:eastAsia="Times New Roman" w:hAnsi="Times New Roman"/>
                <w:b/>
                <w:bCs/>
                <w:sz w:val="24"/>
                <w:szCs w:val="24"/>
                <w:lang w:val="vi-VN"/>
              </w:rPr>
              <w:t>t</w:t>
            </w:r>
          </w:p>
        </w:tc>
      </w:tr>
      <w:tr w:rsidR="00157437" w:rsidRPr="00B03A7A" w:rsidTr="00B33DC6">
        <w:tc>
          <w:tcPr>
            <w:tcW w:w="756"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a) Có được quy định rõ ràng, cụ thể không?</w:t>
            </w:r>
          </w:p>
        </w:tc>
        <w:tc>
          <w:tcPr>
            <w:tcW w:w="4244"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numPr>
                <w:ilvl w:val="0"/>
                <w:numId w:val="2"/>
              </w:num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Lý do: Thủ tục này do </w:t>
            </w:r>
            <w:r w:rsidR="00157437">
              <w:rPr>
                <w:rFonts w:ascii="Times New Roman" w:eastAsia="Times New Roman" w:hAnsi="Times New Roman"/>
                <w:sz w:val="24"/>
                <w:szCs w:val="24"/>
              </w:rPr>
              <w:t xml:space="preserve">người nộp thuế </w:t>
            </w:r>
            <w:r w:rsidRPr="00B03A7A">
              <w:rPr>
                <w:rFonts w:ascii="Times New Roman" w:eastAsia="Times New Roman" w:hAnsi="Times New Roman"/>
                <w:sz w:val="24"/>
                <w:szCs w:val="24"/>
              </w:rPr>
              <w:t>thực hiện.</w:t>
            </w:r>
          </w:p>
          <w:p w:rsidR="00B03A7A" w:rsidRPr="00B03A7A" w:rsidRDefault="00B03A7A" w:rsidP="00344D66">
            <w:pPr>
              <w:numPr>
                <w:ilvl w:val="0"/>
                <w:numId w:val="2"/>
              </w:num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 </w:t>
            </w:r>
          </w:p>
        </w:tc>
      </w:tr>
      <w:tr w:rsidR="00157437" w:rsidRPr="00B03A7A" w:rsidTr="00B33DC6">
        <w:tc>
          <w:tcPr>
            <w:tcW w:w="756"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b) Có thể ủy quyền hoặc phân cấp thực hiện không?</w:t>
            </w:r>
          </w:p>
        </w:tc>
        <w:tc>
          <w:tcPr>
            <w:tcW w:w="4244"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Lý do: Thủ tục này được phân cấp thực hiện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CÓ): ..........................................................................................................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7. Đối tượng thực hiện</w:t>
            </w:r>
          </w:p>
        </w:tc>
      </w:tr>
      <w:tr w:rsidR="00157437" w:rsidRPr="00B03A7A" w:rsidTr="00B33DC6">
        <w:tc>
          <w:tcPr>
            <w:tcW w:w="756"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a) Có thể mở rộng/ thu hẹp đối </w:t>
            </w:r>
            <w:r w:rsidRPr="00B03A7A">
              <w:rPr>
                <w:rFonts w:ascii="Times New Roman" w:eastAsia="Times New Roman" w:hAnsi="Times New Roman"/>
                <w:sz w:val="24"/>
                <w:szCs w:val="24"/>
                <w:lang w:val="vi-VN"/>
              </w:rPr>
              <w:lastRenderedPageBreak/>
              <w:t>tượng tuân thủ không?</w:t>
            </w:r>
          </w:p>
        </w:tc>
        <w:tc>
          <w:tcPr>
            <w:tcW w:w="4244"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Lý do: ...................................................................................................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(ii) Phương án xử lý (Nếu câu trả lời là CÓ): .......................................................................................................... </w:t>
            </w:r>
          </w:p>
        </w:tc>
      </w:tr>
      <w:tr w:rsidR="00157437" w:rsidRPr="00B03A7A" w:rsidTr="00B33DC6">
        <w:tc>
          <w:tcPr>
            <w:tcW w:w="756"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b) C</w:t>
            </w:r>
            <w:r w:rsidRPr="00B03A7A">
              <w:rPr>
                <w:rFonts w:ascii="Times New Roman" w:eastAsia="Times New Roman" w:hAnsi="Times New Roman"/>
                <w:sz w:val="24"/>
                <w:szCs w:val="24"/>
              </w:rPr>
              <w:t>ó</w:t>
            </w:r>
            <w:r w:rsidRPr="00B03A7A">
              <w:rPr>
                <w:rFonts w:ascii="Times New Roman" w:eastAsia="Times New Roman" w:hAnsi="Times New Roman"/>
                <w:sz w:val="24"/>
                <w:szCs w:val="24"/>
                <w:lang w:val="vi-VN"/>
              </w:rPr>
              <w:t xml:space="preserve"> thể mở rộng/ thu hẹp phạm vi áp</w:t>
            </w:r>
            <w:r w:rsidRPr="00B03A7A">
              <w:rPr>
                <w:rFonts w:ascii="Times New Roman" w:eastAsia="Times New Roman" w:hAnsi="Times New Roman"/>
                <w:sz w:val="24"/>
                <w:szCs w:val="24"/>
              </w:rPr>
              <w:t xml:space="preserve"> dụng không?</w:t>
            </w:r>
          </w:p>
        </w:tc>
        <w:tc>
          <w:tcPr>
            <w:tcW w:w="4244" w:type="pct"/>
            <w:gridSpan w:val="8"/>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 Lý do: .................</w:t>
            </w:r>
            <w:r w:rsidR="00573025" w:rsidRPr="00B03A7A">
              <w:rPr>
                <w:rFonts w:ascii="Times New Roman" w:eastAsia="Times New Roman" w:hAnsi="Times New Roman"/>
                <w:sz w:val="24"/>
                <w:szCs w:val="24"/>
              </w:rPr>
              <w:t>......</w:t>
            </w:r>
            <w:r w:rsidR="00573025">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(ii) Phương án xử lý (Nếu câu trả lời là CÓ): ................</w:t>
            </w:r>
            <w:r w:rsidR="00573025">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8. Phí, lệ phí</w:t>
            </w:r>
          </w:p>
        </w:tc>
      </w:tr>
      <w:tr w:rsidR="00157437" w:rsidRPr="00B03A7A" w:rsidTr="00B33DC6">
        <w:tc>
          <w:tcPr>
            <w:tcW w:w="2204" w:type="pct"/>
            <w:gridSpan w:val="10"/>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a) TTHC có quy định về phí, lệ phí và các chi phí khác không?</w:t>
            </w:r>
          </w:p>
        </w:tc>
        <w:tc>
          <w:tcPr>
            <w:tcW w:w="279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Phí:                   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Lệ phí:               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 Chi phí khác:     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tc>
      </w:tr>
      <w:tr w:rsidR="00157437" w:rsidRPr="00B03A7A" w:rsidTr="00B33DC6">
        <w:tc>
          <w:tcPr>
            <w:tcW w:w="2204" w:type="pct"/>
            <w:gridSpan w:val="10"/>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b) Quy định về phí và mức phí có hợp lý, hợp pháp không?</w:t>
            </w:r>
          </w:p>
        </w:tc>
        <w:tc>
          <w:tcPr>
            <w:tcW w:w="279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157437" w:rsidRPr="00B03A7A" w:rsidTr="00B33DC6">
        <w:tc>
          <w:tcPr>
            <w:tcW w:w="2204" w:type="pct"/>
            <w:gridSpan w:val="10"/>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c) Quy định về lệ phí và mức lệ phí có hợp lý, hợp pháp không?</w:t>
            </w:r>
          </w:p>
        </w:tc>
        <w:tc>
          <w:tcPr>
            <w:tcW w:w="279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157437" w:rsidRPr="00B03A7A" w:rsidTr="00B33DC6">
        <w:tc>
          <w:tcPr>
            <w:tcW w:w="2204" w:type="pct"/>
            <w:gridSpan w:val="10"/>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d) Quy định về chi phí khác có hợp lý, hợp pháp không?</w:t>
            </w:r>
          </w:p>
        </w:tc>
        <w:tc>
          <w:tcPr>
            <w:tcW w:w="279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157437" w:rsidRPr="00B03A7A" w:rsidTr="00B33DC6">
        <w:tc>
          <w:tcPr>
            <w:tcW w:w="2204" w:type="pct"/>
            <w:gridSpan w:val="10"/>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đ) Cách thức nộp phí, lệ phí có hợp lý</w:t>
            </w:r>
            <w:r w:rsidRPr="00B03A7A">
              <w:rPr>
                <w:rFonts w:ascii="Times New Roman" w:eastAsia="Times New Roman" w:hAnsi="Times New Roman"/>
                <w:sz w:val="24"/>
                <w:szCs w:val="24"/>
              </w:rPr>
              <w:t xml:space="preserve"> không?</w:t>
            </w:r>
          </w:p>
        </w:tc>
        <w:tc>
          <w:tcPr>
            <w:tcW w:w="2796"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9. M</w:t>
            </w:r>
            <w:r w:rsidRPr="00B03A7A">
              <w:rPr>
                <w:rFonts w:ascii="Times New Roman" w:eastAsia="Times New Roman" w:hAnsi="Times New Roman"/>
                <w:b/>
                <w:bCs/>
                <w:sz w:val="24"/>
                <w:szCs w:val="24"/>
              </w:rPr>
              <w:t>ẫ</w:t>
            </w:r>
            <w:r w:rsidRPr="00B03A7A">
              <w:rPr>
                <w:rFonts w:ascii="Times New Roman" w:eastAsia="Times New Roman" w:hAnsi="Times New Roman"/>
                <w:b/>
                <w:bCs/>
                <w:sz w:val="24"/>
                <w:szCs w:val="24"/>
                <w:lang w:val="vi-VN"/>
              </w:rPr>
              <w:t>u đơn, tờ khai</w:t>
            </w:r>
          </w:p>
        </w:tc>
      </w:tr>
      <w:tr w:rsidR="00157437" w:rsidRPr="00B03A7A" w:rsidTr="00866970">
        <w:tc>
          <w:tcPr>
            <w:tcW w:w="65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Có quy định về mẫu đơn, tờ khai không?</w:t>
            </w:r>
          </w:p>
        </w:tc>
        <w:tc>
          <w:tcPr>
            <w:tcW w:w="4341" w:type="pct"/>
            <w:gridSpan w:val="10"/>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53"/>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 Lý do:</w:t>
            </w:r>
            <w:r w:rsidR="00157437">
              <w:rPr>
                <w:rFonts w:ascii="Times New Roman" w:eastAsia="Times New Roman" w:hAnsi="Times New Roman"/>
                <w:sz w:val="24"/>
                <w:szCs w:val="24"/>
              </w:rPr>
              <w:t xml:space="preserve"> </w:t>
            </w:r>
            <w:r w:rsidRPr="00B03A7A">
              <w:rPr>
                <w:rFonts w:ascii="Times New Roman" w:eastAsia="Times New Roman" w:hAnsi="Times New Roman"/>
                <w:sz w:val="24"/>
                <w:szCs w:val="24"/>
              </w:rPr>
              <w:t>đảm bảo nội dung xác nh</w:t>
            </w:r>
            <w:r w:rsidR="00157437">
              <w:rPr>
                <w:rFonts w:ascii="Times New Roman" w:eastAsia="Times New Roman" w:hAnsi="Times New Roman"/>
                <w:sz w:val="24"/>
                <w:szCs w:val="24"/>
              </w:rPr>
              <w:t>â</w:t>
            </w:r>
            <w:r w:rsidRPr="00B03A7A">
              <w:rPr>
                <w:rFonts w:ascii="Times New Roman" w:eastAsia="Times New Roman" w:hAnsi="Times New Roman"/>
                <w:sz w:val="24"/>
                <w:szCs w:val="24"/>
              </w:rPr>
              <w:t xml:space="preserve">n trách nhiệm của </w:t>
            </w:r>
            <w:r w:rsidR="00157437">
              <w:rPr>
                <w:rFonts w:ascii="Times New Roman" w:eastAsia="Times New Roman" w:hAnsi="Times New Roman"/>
                <w:sz w:val="24"/>
                <w:szCs w:val="24"/>
              </w:rPr>
              <w:t>doanh nghiệp</w:t>
            </w:r>
            <w:r w:rsidRPr="00B03A7A">
              <w:rPr>
                <w:rFonts w:ascii="Times New Roman" w:eastAsia="Times New Roman" w:hAnsi="Times New Roman"/>
                <w:sz w:val="24"/>
                <w:szCs w:val="24"/>
              </w:rPr>
              <w:t xml:space="preserve"> đã khai.</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C24763">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i/>
                <w:iCs/>
                <w:sz w:val="24"/>
                <w:szCs w:val="24"/>
                <w:lang w:val="vi-VN"/>
              </w:rPr>
              <w:t>M</w:t>
            </w:r>
            <w:r w:rsidRPr="00B03A7A">
              <w:rPr>
                <w:rFonts w:ascii="Times New Roman" w:eastAsia="Times New Roman" w:hAnsi="Times New Roman"/>
                <w:b/>
                <w:bCs/>
                <w:i/>
                <w:iCs/>
                <w:sz w:val="24"/>
                <w:szCs w:val="24"/>
              </w:rPr>
              <w:t>ẫ</w:t>
            </w:r>
            <w:r w:rsidRPr="00B03A7A">
              <w:rPr>
                <w:rFonts w:ascii="Times New Roman" w:eastAsia="Times New Roman" w:hAnsi="Times New Roman"/>
                <w:b/>
                <w:bCs/>
                <w:i/>
                <w:iCs/>
                <w:sz w:val="24"/>
                <w:szCs w:val="24"/>
                <w:lang w:val="vi-VN"/>
              </w:rPr>
              <w:t xml:space="preserve">u đơn, </w:t>
            </w:r>
            <w:r w:rsidRPr="00B03A7A">
              <w:rPr>
                <w:rFonts w:ascii="Times New Roman" w:eastAsia="Times New Roman" w:hAnsi="Times New Roman"/>
                <w:b/>
                <w:bCs/>
                <w:i/>
                <w:iCs/>
                <w:sz w:val="24"/>
                <w:szCs w:val="24"/>
              </w:rPr>
              <w:t xml:space="preserve">tờ khai : </w:t>
            </w:r>
            <w:r w:rsidR="00C24763">
              <w:rPr>
                <w:rFonts w:ascii="Times New Roman" w:eastAsia="Times New Roman" w:hAnsi="Times New Roman"/>
                <w:i/>
                <w:iCs/>
                <w:sz w:val="24"/>
                <w:szCs w:val="24"/>
              </w:rPr>
              <w:t>Tờ khai M</w:t>
            </w:r>
            <w:r w:rsidRPr="00B03A7A">
              <w:rPr>
                <w:rFonts w:ascii="Times New Roman" w:eastAsia="Times New Roman" w:hAnsi="Times New Roman"/>
                <w:i/>
                <w:iCs/>
                <w:sz w:val="24"/>
                <w:szCs w:val="24"/>
              </w:rPr>
              <w:t xml:space="preserve">ẫu số </w:t>
            </w:r>
            <w:r w:rsidR="00E152E1" w:rsidRPr="00B03A7A">
              <w:rPr>
                <w:rFonts w:ascii="Times New Roman" w:eastAsia="Times New Roman" w:hAnsi="Times New Roman"/>
                <w:sz w:val="24"/>
                <w:szCs w:val="24"/>
              </w:rPr>
              <w:t>01</w:t>
            </w:r>
          </w:p>
        </w:tc>
      </w:tr>
      <w:tr w:rsidR="00157437" w:rsidRPr="00B03A7A" w:rsidTr="00866970">
        <w:tc>
          <w:tcPr>
            <w:tcW w:w="65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a) Nội dung thông tin</w:t>
            </w:r>
          </w:p>
        </w:tc>
        <w:tc>
          <w:tcPr>
            <w:tcW w:w="4341" w:type="pct"/>
            <w:gridSpan w:val="10"/>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Nội dung 1: </w:t>
            </w:r>
            <w:r w:rsidRPr="00B03A7A">
              <w:rPr>
                <w:rFonts w:ascii="Times New Roman" w:eastAsia="Times New Roman" w:hAnsi="Times New Roman"/>
                <w:sz w:val="24"/>
                <w:szCs w:val="24"/>
              </w:rPr>
              <w:t xml:space="preserve">Thông tin </w:t>
            </w:r>
            <w:r w:rsidR="0006784D">
              <w:rPr>
                <w:rFonts w:ascii="Times New Roman" w:eastAsia="Times New Roman" w:hAnsi="Times New Roman"/>
                <w:sz w:val="24"/>
                <w:szCs w:val="24"/>
              </w:rPr>
              <w:t>định danh của NNT</w:t>
            </w:r>
            <w:r w:rsidR="00E152E1">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Cần thiết: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Hợp lý: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Hợp pháp: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w:t>
            </w:r>
            <w:r w:rsidRPr="00B03A7A">
              <w:rPr>
                <w:rFonts w:ascii="Times New Roman" w:eastAsia="Times New Roman" w:hAnsi="Times New Roman"/>
                <w:sz w:val="24"/>
                <w:szCs w:val="24"/>
                <w:lang w:val="vi-VN"/>
              </w:rPr>
              <w:t xml:space="preserve">Lý do: </w:t>
            </w:r>
            <w:r w:rsidRPr="00B03A7A">
              <w:rPr>
                <w:rFonts w:ascii="Times New Roman" w:eastAsia="Times New Roman" w:hAnsi="Times New Roman"/>
                <w:sz w:val="24"/>
                <w:szCs w:val="24"/>
              </w:rPr>
              <w:t xml:space="preserve">xác định thông tin </w:t>
            </w:r>
            <w:r w:rsidR="0006784D">
              <w:rPr>
                <w:rFonts w:ascii="Times New Roman" w:eastAsia="Times New Roman" w:hAnsi="Times New Roman"/>
                <w:sz w:val="24"/>
                <w:szCs w:val="24"/>
              </w:rPr>
              <w:t xml:space="preserve">định danh </w:t>
            </w:r>
            <w:r w:rsidRPr="00B03A7A">
              <w:rPr>
                <w:rFonts w:ascii="Times New Roman" w:eastAsia="Times New Roman" w:hAnsi="Times New Roman"/>
                <w:sz w:val="24"/>
                <w:szCs w:val="24"/>
              </w:rPr>
              <w:t>về</w:t>
            </w:r>
            <w:r w:rsidR="00E152E1">
              <w:rPr>
                <w:rFonts w:ascii="Times New Roman" w:eastAsia="Times New Roman" w:hAnsi="Times New Roman"/>
                <w:sz w:val="24"/>
                <w:szCs w:val="24"/>
              </w:rPr>
              <w:t xml:space="preserve"> </w:t>
            </w:r>
            <w:r w:rsidR="0006784D">
              <w:rPr>
                <w:rFonts w:ascii="Times New Roman" w:eastAsia="Times New Roman" w:hAnsi="Times New Roman"/>
                <w:sz w:val="24"/>
                <w:szCs w:val="24"/>
              </w:rPr>
              <w:t xml:space="preserve">NNT có </w:t>
            </w:r>
            <w:r w:rsidR="00E152E1">
              <w:rPr>
                <w:rFonts w:ascii="Times New Roman" w:eastAsia="Times New Roman" w:hAnsi="Times New Roman"/>
                <w:sz w:val="24"/>
                <w:szCs w:val="24"/>
              </w:rPr>
              <w:t xml:space="preserve">phát sinh giao dịch liên kết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w:t>
            </w:r>
            <w:r w:rsidRPr="00B03A7A">
              <w:rPr>
                <w:rFonts w:ascii="Times New Roman" w:eastAsia="Times New Roman" w:hAnsi="Times New Roman"/>
                <w:sz w:val="24"/>
                <w:szCs w:val="24"/>
                <w:lang w:val="vi-VN"/>
              </w:rPr>
              <w:t>Phương án xử lý (N</w:t>
            </w:r>
            <w:r w:rsidRPr="00B03A7A">
              <w:rPr>
                <w:rFonts w:ascii="Times New Roman" w:eastAsia="Times New Roman" w:hAnsi="Times New Roman"/>
                <w:sz w:val="24"/>
                <w:szCs w:val="24"/>
              </w:rPr>
              <w:t>ế</w:t>
            </w:r>
            <w:r w:rsidRPr="00B03A7A">
              <w:rPr>
                <w:rFonts w:ascii="Times New Roman" w:eastAsia="Times New Roman" w:hAnsi="Times New Roman"/>
                <w:sz w:val="24"/>
                <w:szCs w:val="24"/>
                <w:lang w:val="vi-VN"/>
              </w:rPr>
              <w:t xml:space="preserve">u câu trả lời là KHÔNG): </w:t>
            </w:r>
            <w:r w:rsidR="00157437">
              <w:rPr>
                <w:rFonts w:ascii="Times New Roman" w:eastAsia="Times New Roman" w:hAnsi="Times New Roman"/>
                <w:sz w:val="24"/>
                <w:szCs w:val="24"/>
              </w:rPr>
              <w:t xml:space="preserve"> </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 Nội dung </w:t>
            </w:r>
            <w:r w:rsidRPr="00B03A7A">
              <w:rPr>
                <w:rFonts w:ascii="Times New Roman" w:eastAsia="Times New Roman" w:hAnsi="Times New Roman"/>
                <w:sz w:val="24"/>
                <w:szCs w:val="24"/>
              </w:rPr>
              <w:t>2</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Thông tin về </w:t>
            </w:r>
            <w:r w:rsidR="00E152E1">
              <w:rPr>
                <w:rFonts w:ascii="Times New Roman" w:eastAsia="Times New Roman" w:hAnsi="Times New Roman"/>
                <w:sz w:val="24"/>
                <w:szCs w:val="24"/>
              </w:rPr>
              <w:t>giao dịch liên kết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Cần thiết: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Hợp lý: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Hợp pháp: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w:t>
            </w:r>
            <w:r w:rsidRPr="00B03A7A">
              <w:rPr>
                <w:rFonts w:ascii="Times New Roman" w:eastAsia="Times New Roman" w:hAnsi="Times New Roman"/>
                <w:sz w:val="24"/>
                <w:szCs w:val="24"/>
                <w:lang w:val="vi-VN"/>
              </w:rPr>
              <w:t xml:space="preserve">Lý do: </w:t>
            </w:r>
            <w:r w:rsidR="00E152E1">
              <w:rPr>
                <w:rFonts w:ascii="Times New Roman" w:eastAsia="Times New Roman" w:hAnsi="Times New Roman"/>
                <w:sz w:val="24"/>
                <w:szCs w:val="24"/>
              </w:rPr>
              <w:t>xác định thông tin về giá thị trường hợp của các giao dịch liên kết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w:t>
            </w:r>
            <w:r w:rsidRPr="00B03A7A">
              <w:rPr>
                <w:rFonts w:ascii="Times New Roman" w:eastAsia="Times New Roman" w:hAnsi="Times New Roman"/>
                <w:sz w:val="24"/>
                <w:szCs w:val="24"/>
                <w:lang w:val="vi-VN"/>
              </w:rPr>
              <w:t xml:space="preserve">Phương án xử lý (Nếu câu trả lời </w:t>
            </w:r>
            <w:r w:rsidRPr="00B03A7A">
              <w:rPr>
                <w:rFonts w:ascii="Times New Roman" w:eastAsia="Times New Roman" w:hAnsi="Times New Roman"/>
                <w:sz w:val="24"/>
                <w:szCs w:val="24"/>
              </w:rPr>
              <w:t>l</w:t>
            </w:r>
            <w:r w:rsidRPr="00B03A7A">
              <w:rPr>
                <w:rFonts w:ascii="Times New Roman" w:eastAsia="Times New Roman" w:hAnsi="Times New Roman"/>
                <w:sz w:val="24"/>
                <w:szCs w:val="24"/>
                <w:lang w:val="vi-VN"/>
              </w:rPr>
              <w:t xml:space="preserve">à KHÔNG): </w:t>
            </w:r>
          </w:p>
        </w:tc>
      </w:tr>
      <w:tr w:rsidR="00157437" w:rsidRPr="00B03A7A" w:rsidTr="00866970">
        <w:tc>
          <w:tcPr>
            <w:tcW w:w="65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b) Yêu cầu xác </w:t>
            </w:r>
            <w:r w:rsidRPr="00B03A7A">
              <w:rPr>
                <w:rFonts w:ascii="Times New Roman" w:eastAsia="Times New Roman" w:hAnsi="Times New Roman"/>
                <w:sz w:val="24"/>
                <w:szCs w:val="24"/>
                <w:lang w:val="vi-VN"/>
              </w:rPr>
              <w:lastRenderedPageBreak/>
              <w:t>nhận (nếu có)</w:t>
            </w:r>
          </w:p>
        </w:tc>
        <w:tc>
          <w:tcPr>
            <w:tcW w:w="4341" w:type="pct"/>
            <w:gridSpan w:val="10"/>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 xml:space="preserve">Cần thiết: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w:t>
            </w:r>
            <w:r w:rsidRPr="00B03A7A">
              <w:rPr>
                <w:rFonts w:ascii="Times New Roman" w:eastAsia="Times New Roman" w:hAnsi="Times New Roman"/>
                <w:sz w:val="24"/>
                <w:szCs w:val="24"/>
                <w:lang w:val="vi-VN"/>
              </w:rPr>
              <w:sym w:font="Wingdings 2" w:char="F030"/>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Hợp lý: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Hợp pháp: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Nếu KHÔNG, nêu rõ:</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w:t>
            </w:r>
            <w:r w:rsidRPr="00B03A7A">
              <w:rPr>
                <w:rFonts w:ascii="Times New Roman" w:eastAsia="Times New Roman" w:hAnsi="Times New Roman"/>
                <w:sz w:val="24"/>
                <w:szCs w:val="24"/>
                <w:lang w:val="vi-VN"/>
              </w:rPr>
              <w:t xml:space="preserve">Lý do: </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w:t>
            </w:r>
            <w:r w:rsidRPr="00B03A7A">
              <w:rPr>
                <w:rFonts w:ascii="Times New Roman" w:eastAsia="Times New Roman" w:hAnsi="Times New Roman"/>
                <w:sz w:val="24"/>
                <w:szCs w:val="24"/>
                <w:lang w:val="vi-VN"/>
              </w:rPr>
              <w:t xml:space="preserve">Phương án xử lý: </w:t>
            </w:r>
            <w:r w:rsidRPr="00B03A7A">
              <w:rPr>
                <w:rFonts w:ascii="Times New Roman" w:eastAsia="Times New Roman" w:hAnsi="Times New Roman"/>
                <w:sz w:val="24"/>
                <w:szCs w:val="24"/>
              </w:rPr>
              <w:t xml:space="preserve">...................................................................................... </w:t>
            </w:r>
          </w:p>
        </w:tc>
      </w:tr>
      <w:tr w:rsidR="00157437" w:rsidRPr="00B03A7A" w:rsidTr="00866970">
        <w:tc>
          <w:tcPr>
            <w:tcW w:w="65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lastRenderedPageBreak/>
              <w:t>c) Ngôn ngữ</w:t>
            </w:r>
          </w:p>
        </w:tc>
        <w:tc>
          <w:tcPr>
            <w:tcW w:w="4341" w:type="pct"/>
            <w:gridSpan w:val="10"/>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 xml:space="preserve">Cần thiết: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w:t>
            </w:r>
            <w:r w:rsidRPr="00B03A7A">
              <w:rPr>
                <w:rFonts w:ascii="Times New Roman" w:eastAsia="Times New Roman" w:hAnsi="Times New Roman"/>
                <w:sz w:val="24"/>
                <w:szCs w:val="24"/>
                <w:lang w:val="vi-VN"/>
              </w:rPr>
              <w:t xml:space="preserve">Hợp lý: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 xml:space="preserve">; </w:t>
            </w:r>
            <w:r w:rsidRPr="00B03A7A">
              <w:rPr>
                <w:rFonts w:ascii="Times New Roman" w:eastAsia="Times New Roman" w:hAnsi="Times New Roman"/>
                <w:sz w:val="24"/>
                <w:szCs w:val="24"/>
              </w:rPr>
              <w:t xml:space="preserve">    </w:t>
            </w:r>
            <w:r w:rsidRPr="00B03A7A">
              <w:rPr>
                <w:rFonts w:ascii="Times New Roman" w:eastAsia="Times New Roman" w:hAnsi="Times New Roman"/>
                <w:sz w:val="24"/>
                <w:szCs w:val="24"/>
                <w:lang w:val="vi-VN"/>
              </w:rPr>
              <w:t xml:space="preserve">Hợp pháp: Có </w:t>
            </w:r>
            <w:r w:rsidRPr="00B03A7A">
              <w:rPr>
                <w:rFonts w:ascii="Times New Roman" w:eastAsia="Times New Roman" w:hAnsi="Times New Roman"/>
                <w:sz w:val="24"/>
                <w:szCs w:val="24"/>
                <w:lang w:val="vi-VN"/>
              </w:rPr>
              <w:sym w:font="Wingdings 2" w:char="F053"/>
            </w:r>
            <w:r w:rsidRPr="00B03A7A">
              <w:rPr>
                <w:rFonts w:ascii="Times New Roman" w:eastAsia="Times New Roman" w:hAnsi="Times New Roman"/>
                <w:sz w:val="24"/>
                <w:szCs w:val="24"/>
                <w:lang w:val="vi-VN"/>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Nếu KHÔNG, nêu rõ:</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w:t>
            </w:r>
            <w:r w:rsidRPr="00B03A7A">
              <w:rPr>
                <w:rFonts w:ascii="Times New Roman" w:eastAsia="Times New Roman" w:hAnsi="Times New Roman"/>
                <w:sz w:val="24"/>
                <w:szCs w:val="24"/>
                <w:lang w:val="vi-VN"/>
              </w:rPr>
              <w:t xml:space="preserve">Lý do: </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w:t>
            </w:r>
            <w:r w:rsidRPr="00B03A7A">
              <w:rPr>
                <w:rFonts w:ascii="Times New Roman" w:eastAsia="Times New Roman" w:hAnsi="Times New Roman"/>
                <w:sz w:val="24"/>
                <w:szCs w:val="24"/>
                <w:lang w:val="vi-VN"/>
              </w:rPr>
              <w:t xml:space="preserve">Phương án xử lý: </w:t>
            </w:r>
            <w:r w:rsidRPr="00B03A7A">
              <w:rPr>
                <w:rFonts w:ascii="Times New Roman" w:eastAsia="Times New Roman" w:hAnsi="Times New Roman"/>
                <w:sz w:val="24"/>
                <w:szCs w:val="24"/>
              </w:rPr>
              <w:t>............................................</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lang w:val="vi-VN"/>
              </w:rPr>
              <w:t>10. Yêu cầu, điều kiện</w:t>
            </w:r>
          </w:p>
        </w:tc>
      </w:tr>
      <w:tr w:rsidR="00157437" w:rsidRPr="00B03A7A" w:rsidTr="00B33DC6">
        <w:tc>
          <w:tcPr>
            <w:tcW w:w="849" w:type="pct"/>
            <w:gridSpan w:val="4"/>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lang w:val="vi-VN"/>
              </w:rPr>
              <w:t>TTHC này có quy định</w:t>
            </w:r>
            <w:r w:rsidRPr="00B03A7A">
              <w:rPr>
                <w:rFonts w:ascii="Times New Roman" w:eastAsia="Times New Roman" w:hAnsi="Times New Roman"/>
                <w:sz w:val="24"/>
                <w:szCs w:val="24"/>
              </w:rPr>
              <w:t xml:space="preserve"> về yêu cầu, điều kiện không?</w:t>
            </w:r>
          </w:p>
        </w:tc>
        <w:tc>
          <w:tcPr>
            <w:tcW w:w="4151"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 Lý do: .................</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w:t>
            </w:r>
            <w:r w:rsidR="007F34A5">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 xml:space="preserve">11. Kết quả thực hiện: </w:t>
            </w:r>
            <w:r w:rsidR="00E152E1">
              <w:rPr>
                <w:rFonts w:ascii="Times New Roman" w:eastAsia="Times New Roman" w:hAnsi="Times New Roman"/>
                <w:b/>
                <w:bCs/>
                <w:sz w:val="24"/>
                <w:szCs w:val="24"/>
              </w:rPr>
              <w:t>Tờ khai giao dịch liên kết</w:t>
            </w:r>
            <w:r w:rsidRPr="00B03A7A">
              <w:rPr>
                <w:rFonts w:ascii="Times New Roman" w:eastAsia="Times New Roman" w:hAnsi="Times New Roman"/>
                <w:b/>
                <w:bCs/>
                <w:sz w:val="24"/>
                <w:szCs w:val="24"/>
              </w:rPr>
              <w:t>.</w:t>
            </w:r>
          </w:p>
        </w:tc>
      </w:tr>
      <w:tr w:rsidR="00157437" w:rsidRPr="00B03A7A" w:rsidTr="00157437">
        <w:tc>
          <w:tcPr>
            <w:tcW w:w="991" w:type="pct"/>
            <w:gridSpan w:val="6"/>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a) Có được quy định về thời hạn có hiệu lực không?</w:t>
            </w:r>
          </w:p>
        </w:tc>
        <w:tc>
          <w:tcPr>
            <w:tcW w:w="4009"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Có </w:t>
            </w:r>
            <w:r w:rsidRPr="00B03A7A">
              <w:rPr>
                <w:rFonts w:ascii="Times New Roman" w:eastAsia="Times New Roman" w:hAnsi="Times New Roman"/>
                <w:sz w:val="24"/>
                <w:szCs w:val="24"/>
              </w:rPr>
              <w:sym w:font="Wingdings 2" w:char="F030"/>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rPr>
              <w:sym w:font="Wingdings 2" w:char="F053"/>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 Lý do: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(ii) Phương án xử lý (Nếu câu trả lời là KHÔNG): Xác nhận không có thời hạn. </w:t>
            </w:r>
          </w:p>
        </w:tc>
      </w:tr>
      <w:tr w:rsidR="00157437" w:rsidRPr="00B03A7A" w:rsidTr="00157437">
        <w:tc>
          <w:tcPr>
            <w:tcW w:w="991" w:type="pct"/>
            <w:gridSpan w:val="6"/>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b) Quy định thời hạn có giá trị hiệu lực có hợp lý, hợp pháp không?</w:t>
            </w:r>
          </w:p>
        </w:tc>
        <w:tc>
          <w:tcPr>
            <w:tcW w:w="4009"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Hợp lý:        Có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proofErr w:type="gramStart"/>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w:t>
            </w:r>
            <w:proofErr w:type="gramEnd"/>
            <w:r w:rsidRPr="00B03A7A">
              <w:rPr>
                <w:rFonts w:ascii="Times New Roman" w:eastAsia="Times New Roman" w:hAnsi="Times New Roman"/>
                <w:sz w:val="24"/>
                <w:szCs w:val="24"/>
              </w:rPr>
              <w:t>    Hợp pháp: Có</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 Lý do: .......................</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(ii) Phương án xử lý (Nếu câu trả lời là KHÔNG): ..........................</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157437" w:rsidRPr="00B03A7A" w:rsidTr="00157437">
        <w:tc>
          <w:tcPr>
            <w:tcW w:w="991" w:type="pct"/>
            <w:gridSpan w:val="6"/>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573025">
            <w:pPr>
              <w:spacing w:beforeLines="50" w:before="120" w:afterLines="50" w:after="120" w:line="240" w:lineRule="auto"/>
              <w:jc w:val="both"/>
              <w:rPr>
                <w:rFonts w:ascii="Times New Roman" w:eastAsia="Times New Roman" w:hAnsi="Times New Roman"/>
                <w:sz w:val="24"/>
                <w:szCs w:val="24"/>
              </w:rPr>
            </w:pPr>
            <w:r w:rsidRPr="00B03A7A">
              <w:rPr>
                <w:rFonts w:ascii="Times New Roman" w:eastAsia="Times New Roman" w:hAnsi="Times New Roman"/>
                <w:sz w:val="24"/>
                <w:szCs w:val="24"/>
              </w:rPr>
              <w:t>c) Quy định phạm vi có giá trị hiệu lực có hợp lý, hợp pháp không?</w:t>
            </w:r>
          </w:p>
        </w:tc>
        <w:tc>
          <w:tcPr>
            <w:tcW w:w="4009"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Hợp lý:        Có </w:t>
            </w:r>
            <w:r w:rsidRPr="00B03A7A">
              <w:rPr>
                <w:rFonts w:ascii="Times New Roman" w:eastAsia="Times New Roman" w:hAnsi="Times New Roman"/>
                <w:sz w:val="24"/>
                <w:szCs w:val="24"/>
              </w:rPr>
              <w:sym w:font="Wingdings 2" w:char="F030"/>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r w:rsidRPr="00B03A7A">
              <w:rPr>
                <w:rFonts w:ascii="Times New Roman" w:eastAsia="Times New Roman" w:hAnsi="Times New Roman"/>
                <w:sz w:val="24"/>
                <w:szCs w:val="24"/>
              </w:rPr>
              <w:t xml:space="preserve">;       Hợp pháp: Có </w:t>
            </w:r>
            <w:r w:rsidRPr="00B03A7A">
              <w:rPr>
                <w:rFonts w:ascii="Times New Roman" w:eastAsia="Times New Roman" w:hAnsi="Times New Roman"/>
                <w:sz w:val="24"/>
                <w:szCs w:val="24"/>
              </w:rPr>
              <w:sym w:font="Wingdings 2" w:char="F030"/>
            </w:r>
            <w:r w:rsidRPr="00B03A7A">
              <w:rPr>
                <w:rFonts w:ascii="Times New Roman" w:eastAsia="Times New Roman" w:hAnsi="Times New Roman"/>
                <w:sz w:val="24"/>
                <w:szCs w:val="24"/>
              </w:rPr>
              <w:t xml:space="preserve">   Không </w:t>
            </w:r>
            <w:r w:rsidRPr="00B03A7A">
              <w:rPr>
                <w:rFonts w:ascii="Times New Roman" w:eastAsia="Times New Roman" w:hAnsi="Times New Roman"/>
                <w:sz w:val="24"/>
                <w:szCs w:val="24"/>
                <w:lang w:val="vi-VN"/>
              </w:rPr>
              <w:t></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 Lý do: ..............................</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(ii) Phương án xử lý (Nếu câu trả lời là KHÔNG): ...................</w:t>
            </w:r>
            <w:r w:rsidR="00157437">
              <w:rPr>
                <w:rFonts w:ascii="Times New Roman" w:eastAsia="Times New Roman" w:hAnsi="Times New Roman"/>
                <w:sz w:val="24"/>
                <w:szCs w:val="24"/>
              </w:rPr>
              <w:t>.</w:t>
            </w:r>
            <w:r w:rsidRPr="00B03A7A">
              <w:rPr>
                <w:rFonts w:ascii="Times New Roman" w:eastAsia="Times New Roman" w:hAnsi="Times New Roman"/>
                <w:sz w:val="24"/>
                <w:szCs w:val="24"/>
              </w:rPr>
              <w:t>....</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12. Văn bản cần sửa đổi, bổ sung</w:t>
            </w:r>
            <w:r w:rsidRPr="00B03A7A">
              <w:rPr>
                <w:rFonts w:ascii="Times New Roman" w:eastAsia="Times New Roman" w:hAnsi="Times New Roman"/>
                <w:sz w:val="24"/>
                <w:szCs w:val="24"/>
              </w:rPr>
              <w:t xml:space="preserve"> (Đề nghị nêu rõ tên loại; số, ký hiệu; ngày, tháng, năm; điều, khoản, điểm quy định)</w:t>
            </w:r>
          </w:p>
        </w:tc>
      </w:tr>
      <w:tr w:rsidR="00B03A7A" w:rsidRPr="00B03A7A" w:rsidTr="00157437">
        <w:tc>
          <w:tcPr>
            <w:tcW w:w="1038" w:type="pct"/>
            <w:gridSpan w:val="7"/>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157437"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a) Luật   </w:t>
            </w:r>
            <w:r w:rsidR="00B03A7A" w:rsidRPr="00B03A7A">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w:t>
            </w:r>
          </w:p>
        </w:tc>
        <w:tc>
          <w:tcPr>
            <w:tcW w:w="396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w:t>
            </w:r>
            <w:r w:rsidR="00157437">
              <w:rPr>
                <w:rFonts w:ascii="Times New Roman" w:eastAsia="Times New Roman" w:hAnsi="Times New Roman"/>
                <w:sz w:val="24"/>
                <w:szCs w:val="24"/>
              </w:rPr>
              <w:t>.</w:t>
            </w:r>
            <w:r w:rsidRPr="00B03A7A">
              <w:rPr>
                <w:rFonts w:ascii="Times New Roman" w:eastAsia="Times New Roman" w:hAnsi="Times New Roman"/>
                <w:sz w:val="24"/>
                <w:szCs w:val="24"/>
              </w:rPr>
              <w:t xml:space="preserve">...................................................................................................... </w:t>
            </w:r>
          </w:p>
        </w:tc>
      </w:tr>
      <w:tr w:rsidR="00B03A7A" w:rsidRPr="00B03A7A" w:rsidTr="00157437">
        <w:tc>
          <w:tcPr>
            <w:tcW w:w="1038" w:type="pct"/>
            <w:gridSpan w:val="7"/>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157437"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 xml:space="preserve">b) Pháp lệnh </w:t>
            </w:r>
            <w:r w:rsidR="00B03A7A" w:rsidRPr="00B03A7A">
              <w:rPr>
                <w:rFonts w:ascii="Times New Roman" w:eastAsia="Times New Roman" w:hAnsi="Times New Roman"/>
                <w:sz w:val="24"/>
                <w:szCs w:val="24"/>
                <w:lang w:val="vi-VN"/>
              </w:rPr>
              <w:t></w:t>
            </w:r>
          </w:p>
        </w:tc>
        <w:tc>
          <w:tcPr>
            <w:tcW w:w="396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w:t>
            </w:r>
            <w:r w:rsidR="006A2156">
              <w:rPr>
                <w:rFonts w:ascii="Times New Roman" w:eastAsia="Times New Roman" w:hAnsi="Times New Roman"/>
                <w:sz w:val="24"/>
                <w:szCs w:val="24"/>
              </w:rPr>
              <w:t>...............................</w:t>
            </w:r>
          </w:p>
        </w:tc>
      </w:tr>
      <w:tr w:rsidR="00B03A7A" w:rsidRPr="00B03A7A" w:rsidTr="00157437">
        <w:tc>
          <w:tcPr>
            <w:tcW w:w="1038" w:type="pct"/>
            <w:gridSpan w:val="7"/>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c) Nghị định   </w:t>
            </w:r>
            <w:r w:rsidRPr="00B03A7A">
              <w:rPr>
                <w:rFonts w:ascii="Times New Roman" w:eastAsia="Times New Roman" w:hAnsi="Times New Roman"/>
                <w:sz w:val="24"/>
                <w:szCs w:val="24"/>
                <w:lang w:val="vi-VN"/>
              </w:rPr>
              <w:t></w:t>
            </w:r>
          </w:p>
        </w:tc>
        <w:tc>
          <w:tcPr>
            <w:tcW w:w="396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6A2156"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w:t>
            </w:r>
            <w:r>
              <w:rPr>
                <w:rFonts w:ascii="Times New Roman" w:eastAsia="Times New Roman" w:hAnsi="Times New Roman"/>
                <w:sz w:val="24"/>
                <w:szCs w:val="24"/>
              </w:rPr>
              <w:t>...............................</w:t>
            </w:r>
          </w:p>
        </w:tc>
      </w:tr>
      <w:tr w:rsidR="00B03A7A" w:rsidRPr="00B03A7A" w:rsidTr="00157437">
        <w:tc>
          <w:tcPr>
            <w:tcW w:w="1038" w:type="pct"/>
            <w:gridSpan w:val="7"/>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d) Quy</w:t>
            </w:r>
            <w:r w:rsidR="00157437">
              <w:rPr>
                <w:rFonts w:ascii="Times New Roman" w:eastAsia="Times New Roman" w:hAnsi="Times New Roman"/>
                <w:sz w:val="24"/>
                <w:szCs w:val="24"/>
              </w:rPr>
              <w:t>ết định của TTCP               </w:t>
            </w:r>
            <w:r w:rsidRPr="00B03A7A">
              <w:rPr>
                <w:rFonts w:ascii="Times New Roman" w:eastAsia="Times New Roman" w:hAnsi="Times New Roman"/>
                <w:sz w:val="24"/>
                <w:szCs w:val="24"/>
                <w:lang w:val="vi-VN"/>
              </w:rPr>
              <w:t></w:t>
            </w:r>
          </w:p>
        </w:tc>
        <w:tc>
          <w:tcPr>
            <w:tcW w:w="396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w:t>
            </w:r>
            <w:r w:rsidR="00157437">
              <w:rPr>
                <w:rFonts w:ascii="Times New Roman" w:eastAsia="Times New Roman" w:hAnsi="Times New Roman"/>
                <w:sz w:val="24"/>
                <w:szCs w:val="24"/>
              </w:rPr>
              <w:t xml:space="preserve"> </w:t>
            </w:r>
          </w:p>
        </w:tc>
      </w:tr>
      <w:tr w:rsidR="00B03A7A" w:rsidRPr="00B03A7A" w:rsidTr="00157437">
        <w:tc>
          <w:tcPr>
            <w:tcW w:w="1038" w:type="pct"/>
            <w:gridSpan w:val="7"/>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lastRenderedPageBreak/>
              <w:t xml:space="preserve">đ) Thông tư/ Thông tư liên tịch       </w:t>
            </w:r>
            <w:r w:rsidRPr="00B03A7A">
              <w:rPr>
                <w:rFonts w:ascii="Times New Roman" w:eastAsia="Times New Roman" w:hAnsi="Times New Roman"/>
                <w:sz w:val="24"/>
                <w:szCs w:val="24"/>
                <w:lang w:val="vi-VN"/>
              </w:rPr>
              <w:t></w:t>
            </w:r>
          </w:p>
        </w:tc>
        <w:tc>
          <w:tcPr>
            <w:tcW w:w="396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157437"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w:t>
            </w:r>
          </w:p>
        </w:tc>
      </w:tr>
      <w:tr w:rsidR="00B03A7A" w:rsidRPr="00B03A7A" w:rsidTr="00157437">
        <w:tc>
          <w:tcPr>
            <w:tcW w:w="1038" w:type="pct"/>
            <w:gridSpan w:val="7"/>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e) Quyết định của Bộ trưởng          </w:t>
            </w:r>
            <w:r w:rsidRPr="00B03A7A">
              <w:rPr>
                <w:rFonts w:ascii="Times New Roman" w:eastAsia="Times New Roman" w:hAnsi="Times New Roman"/>
                <w:sz w:val="24"/>
                <w:szCs w:val="24"/>
                <w:lang w:val="vi-VN"/>
              </w:rPr>
              <w:t></w:t>
            </w:r>
          </w:p>
        </w:tc>
        <w:tc>
          <w:tcPr>
            <w:tcW w:w="396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w:t>
            </w:r>
          </w:p>
        </w:tc>
      </w:tr>
      <w:tr w:rsidR="00B03A7A" w:rsidRPr="00B03A7A" w:rsidTr="00157437">
        <w:tc>
          <w:tcPr>
            <w:tcW w:w="1038" w:type="pct"/>
            <w:gridSpan w:val="7"/>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B03A7A" w:rsidRPr="00B03A7A" w:rsidRDefault="00573025" w:rsidP="00344D66">
            <w:pPr>
              <w:spacing w:beforeLines="50" w:before="120" w:afterLines="50" w:after="120" w:line="240" w:lineRule="auto"/>
              <w:rPr>
                <w:rFonts w:ascii="Times New Roman" w:eastAsia="Times New Roman" w:hAnsi="Times New Roman"/>
                <w:sz w:val="24"/>
                <w:szCs w:val="24"/>
              </w:rPr>
            </w:pPr>
            <w:r>
              <w:rPr>
                <w:rFonts w:ascii="Times New Roman" w:eastAsia="Times New Roman" w:hAnsi="Times New Roman"/>
                <w:sz w:val="24"/>
                <w:szCs w:val="24"/>
              </w:rPr>
              <w:t>g) Văn bản khác    </w:t>
            </w:r>
            <w:r w:rsidR="00B03A7A" w:rsidRPr="00B03A7A">
              <w:rPr>
                <w:rFonts w:ascii="Times New Roman" w:eastAsia="Times New Roman" w:hAnsi="Times New Roman"/>
                <w:sz w:val="24"/>
                <w:szCs w:val="24"/>
              </w:rPr>
              <w:t xml:space="preserve">             </w:t>
            </w:r>
            <w:r w:rsidR="00B03A7A" w:rsidRPr="00B03A7A">
              <w:rPr>
                <w:rFonts w:ascii="Times New Roman" w:eastAsia="Times New Roman" w:hAnsi="Times New Roman"/>
                <w:sz w:val="24"/>
                <w:szCs w:val="24"/>
                <w:lang w:val="vi-VN"/>
              </w:rPr>
              <w:t></w:t>
            </w:r>
          </w:p>
        </w:tc>
        <w:tc>
          <w:tcPr>
            <w:tcW w:w="3962"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w:t>
            </w:r>
            <w:r w:rsidR="00157437">
              <w:rPr>
                <w:rFonts w:ascii="Times New Roman" w:eastAsia="Times New Roman" w:hAnsi="Times New Roman"/>
                <w:sz w:val="24"/>
                <w:szCs w:val="24"/>
              </w:rPr>
              <w:t xml:space="preserve"> </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b/>
                <w:bCs/>
                <w:sz w:val="24"/>
                <w:szCs w:val="24"/>
              </w:rPr>
              <w:t>IV. THÔNG TIN LIÊN HỆ</w:t>
            </w:r>
          </w:p>
        </w:tc>
      </w:tr>
      <w:tr w:rsidR="00B03A7A" w:rsidRPr="00B03A7A" w:rsidTr="00157437">
        <w:tc>
          <w:tcPr>
            <w:tcW w:w="5000" w:type="pct"/>
            <w:gridSpan w:val="11"/>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Họ và tên người điền: </w:t>
            </w:r>
          </w:p>
          <w:p w:rsidR="00B03A7A" w:rsidRPr="00B03A7A" w:rsidRDefault="00B03A7A" w:rsidP="00344D66">
            <w:pPr>
              <w:spacing w:beforeLines="50" w:before="120" w:afterLines="50" w:after="120" w:line="240" w:lineRule="auto"/>
              <w:rPr>
                <w:rFonts w:ascii="Times New Roman" w:eastAsia="Times New Roman" w:hAnsi="Times New Roman"/>
                <w:sz w:val="24"/>
                <w:szCs w:val="24"/>
              </w:rPr>
            </w:pPr>
            <w:r w:rsidRPr="00B03A7A">
              <w:rPr>
                <w:rFonts w:ascii="Times New Roman" w:eastAsia="Times New Roman" w:hAnsi="Times New Roman"/>
                <w:sz w:val="24"/>
                <w:szCs w:val="24"/>
              </w:rPr>
              <w:t xml:space="preserve">Điện thoại cố định: ……………………….; Di động: ……………………….; Email: </w:t>
            </w:r>
            <w:r w:rsidR="00DE13C3">
              <w:rPr>
                <w:rFonts w:ascii="Times New Roman" w:eastAsia="Times New Roman" w:hAnsi="Times New Roman"/>
                <w:sz w:val="24"/>
                <w:szCs w:val="24"/>
              </w:rPr>
              <w:t>............@gdt.gov.vn</w:t>
            </w:r>
            <w:r w:rsidRPr="00B03A7A">
              <w:rPr>
                <w:rFonts w:ascii="Times New Roman" w:eastAsia="Times New Roman" w:hAnsi="Times New Roman"/>
                <w:sz w:val="24"/>
                <w:szCs w:val="24"/>
              </w:rPr>
              <w:t xml:space="preserve">. </w:t>
            </w:r>
          </w:p>
        </w:tc>
      </w:tr>
    </w:tbl>
    <w:p w:rsidR="00B03A7A" w:rsidRPr="00B03A7A" w:rsidRDefault="00B03A7A" w:rsidP="00485716">
      <w:pPr>
        <w:spacing w:beforeLines="50" w:before="120" w:afterLines="50" w:after="120" w:line="240" w:lineRule="auto"/>
        <w:jc w:val="center"/>
        <w:rPr>
          <w:rFonts w:ascii="Times New Roman" w:eastAsia="Times New Roman" w:hAnsi="Times New Roman"/>
          <w:b/>
          <w:bCs/>
          <w:sz w:val="24"/>
          <w:szCs w:val="24"/>
        </w:rPr>
      </w:pPr>
    </w:p>
    <w:sectPr w:rsidR="00B03A7A" w:rsidRPr="00B03A7A" w:rsidSect="00DE72D5">
      <w:pgSz w:w="11909" w:h="16834" w:code="9"/>
      <w:pgMar w:top="862" w:right="1298" w:bottom="720" w:left="158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258" w:rsidRDefault="00322258" w:rsidP="0010428E">
      <w:pPr>
        <w:spacing w:after="0" w:line="240" w:lineRule="auto"/>
      </w:pPr>
      <w:r>
        <w:separator/>
      </w:r>
    </w:p>
  </w:endnote>
  <w:endnote w:type="continuationSeparator" w:id="0">
    <w:p w:rsidR="00322258" w:rsidRDefault="00322258" w:rsidP="0010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258" w:rsidRDefault="00322258" w:rsidP="0010428E">
      <w:pPr>
        <w:spacing w:after="0" w:line="240" w:lineRule="auto"/>
      </w:pPr>
      <w:r>
        <w:separator/>
      </w:r>
    </w:p>
  </w:footnote>
  <w:footnote w:type="continuationSeparator" w:id="0">
    <w:p w:rsidR="00322258" w:rsidRDefault="00322258" w:rsidP="00104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107991"/>
    <w:multiLevelType w:val="hybridMultilevel"/>
    <w:tmpl w:val="0C603DA4"/>
    <w:lvl w:ilvl="0" w:tplc="136EDCF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7C7450"/>
    <w:multiLevelType w:val="hybridMultilevel"/>
    <w:tmpl w:val="FB3CEF80"/>
    <w:lvl w:ilvl="0" w:tplc="86D4D3D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0604F3"/>
    <w:multiLevelType w:val="hybridMultilevel"/>
    <w:tmpl w:val="4EB6F8B8"/>
    <w:lvl w:ilvl="0" w:tplc="65FE4AC2">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711E5C"/>
    <w:multiLevelType w:val="hybridMultilevel"/>
    <w:tmpl w:val="ACAA8B5A"/>
    <w:lvl w:ilvl="0" w:tplc="5CCEA2EC">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DF3F87"/>
    <w:multiLevelType w:val="hybridMultilevel"/>
    <w:tmpl w:val="977CE402"/>
    <w:lvl w:ilvl="0" w:tplc="1124CDCC">
      <w:start w:val="1"/>
      <w:numFmt w:val="bullet"/>
      <w:lvlText w:val="-"/>
      <w:lvlJc w:val="left"/>
      <w:pPr>
        <w:ind w:left="720" w:hanging="360"/>
      </w:pPr>
      <w:rPr>
        <w:rFonts w:ascii="Arial" w:eastAsia="Times New Roman" w:hAnsi="Arial" w:cs="Aria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drawingGridHorizontalSpacing w:val="281"/>
  <w:drawingGridVerticalSpacing w:val="191"/>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A7A"/>
    <w:rsid w:val="00003AB6"/>
    <w:rsid w:val="000229C5"/>
    <w:rsid w:val="0006784D"/>
    <w:rsid w:val="000C4FA3"/>
    <w:rsid w:val="000D25A8"/>
    <w:rsid w:val="0010428E"/>
    <w:rsid w:val="00157437"/>
    <w:rsid w:val="00191EF1"/>
    <w:rsid w:val="001B4BBE"/>
    <w:rsid w:val="0020445C"/>
    <w:rsid w:val="002F59A1"/>
    <w:rsid w:val="00322258"/>
    <w:rsid w:val="00344D66"/>
    <w:rsid w:val="0044158A"/>
    <w:rsid w:val="00485716"/>
    <w:rsid w:val="004921C1"/>
    <w:rsid w:val="00496E24"/>
    <w:rsid w:val="004B7C95"/>
    <w:rsid w:val="00532CEA"/>
    <w:rsid w:val="00573025"/>
    <w:rsid w:val="00576018"/>
    <w:rsid w:val="005D1EEA"/>
    <w:rsid w:val="006148EB"/>
    <w:rsid w:val="006A2156"/>
    <w:rsid w:val="007F34A5"/>
    <w:rsid w:val="00811719"/>
    <w:rsid w:val="00821602"/>
    <w:rsid w:val="00866970"/>
    <w:rsid w:val="0088133B"/>
    <w:rsid w:val="008E150D"/>
    <w:rsid w:val="008E2B25"/>
    <w:rsid w:val="0097050C"/>
    <w:rsid w:val="00A80BA1"/>
    <w:rsid w:val="00B03A7A"/>
    <w:rsid w:val="00B07AE4"/>
    <w:rsid w:val="00B267A6"/>
    <w:rsid w:val="00B33DC6"/>
    <w:rsid w:val="00B42868"/>
    <w:rsid w:val="00BE63BB"/>
    <w:rsid w:val="00BF3571"/>
    <w:rsid w:val="00C24763"/>
    <w:rsid w:val="00C2795D"/>
    <w:rsid w:val="00CC2CA7"/>
    <w:rsid w:val="00D4368E"/>
    <w:rsid w:val="00D53919"/>
    <w:rsid w:val="00DE13C3"/>
    <w:rsid w:val="00DE72D5"/>
    <w:rsid w:val="00E152E1"/>
    <w:rsid w:val="00E25676"/>
    <w:rsid w:val="00E56562"/>
    <w:rsid w:val="00E82641"/>
    <w:rsid w:val="00F230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580E3"/>
  <w15:docId w15:val="{C8F8D139-A9BB-416D-A7EF-EC7DD7F93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b/>
        <w:sz w:val="28"/>
        <w:szCs w:val="22"/>
        <w:lang w:val="en-US" w:eastAsia="en-US" w:bidi="ar-SA"/>
      </w:rPr>
    </w:rPrDefault>
    <w:pPrDefault>
      <w:pPr>
        <w:spacing w:before="120" w:after="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A7A"/>
    <w:pPr>
      <w:spacing w:before="0" w:after="200" w:line="276" w:lineRule="auto"/>
    </w:pPr>
    <w:rPr>
      <w:rFonts w:ascii="Calibri" w:eastAsia="Calibri" w:hAnsi="Calibri" w:cs="Times New Roman"/>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A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A7A"/>
    <w:rPr>
      <w:rFonts w:ascii="Tahoma" w:eastAsia="Calibri" w:hAnsi="Tahoma" w:cs="Tahoma"/>
      <w:b w:val="0"/>
      <w:sz w:val="16"/>
      <w:szCs w:val="16"/>
    </w:rPr>
  </w:style>
  <w:style w:type="paragraph" w:styleId="BodyText">
    <w:name w:val="Body Text"/>
    <w:basedOn w:val="Normal"/>
    <w:link w:val="BodyTextChar"/>
    <w:rsid w:val="00D4368E"/>
    <w:pPr>
      <w:autoSpaceDE w:val="0"/>
      <w:autoSpaceDN w:val="0"/>
      <w:spacing w:after="0" w:line="240" w:lineRule="auto"/>
      <w:jc w:val="both"/>
    </w:pPr>
    <w:rPr>
      <w:rFonts w:ascii=".VnTime" w:eastAsia="Times New Roman" w:hAnsi=".VnTime"/>
      <w:sz w:val="28"/>
      <w:szCs w:val="28"/>
      <w:lang w:val="en-GB"/>
    </w:rPr>
  </w:style>
  <w:style w:type="character" w:customStyle="1" w:styleId="BodyTextChar">
    <w:name w:val="Body Text Char"/>
    <w:basedOn w:val="DefaultParagraphFont"/>
    <w:link w:val="BodyText"/>
    <w:rsid w:val="00D4368E"/>
    <w:rPr>
      <w:rFonts w:ascii=".VnTime" w:eastAsia="Times New Roman" w:hAnsi=".VnTime" w:cs="Times New Roman"/>
      <w:b w:val="0"/>
      <w:szCs w:val="28"/>
      <w:lang w:val="en-GB"/>
    </w:rPr>
  </w:style>
  <w:style w:type="paragraph" w:styleId="Header">
    <w:name w:val="header"/>
    <w:basedOn w:val="Normal"/>
    <w:link w:val="HeaderChar"/>
    <w:uiPriority w:val="99"/>
    <w:unhideWhenUsed/>
    <w:rsid w:val="001042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10428E"/>
    <w:rPr>
      <w:rFonts w:ascii="Calibri" w:eastAsia="Calibri" w:hAnsi="Calibri" w:cs="Times New Roman"/>
      <w:b w:val="0"/>
      <w:sz w:val="22"/>
    </w:rPr>
  </w:style>
  <w:style w:type="paragraph" w:styleId="Footer">
    <w:name w:val="footer"/>
    <w:basedOn w:val="Normal"/>
    <w:link w:val="FooterChar"/>
    <w:uiPriority w:val="99"/>
    <w:unhideWhenUsed/>
    <w:rsid w:val="001042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10428E"/>
    <w:rPr>
      <w:rFonts w:ascii="Calibri" w:eastAsia="Calibri" w:hAnsi="Calibri" w:cs="Times New Roman"/>
      <w:b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B488165-6E37-43F9-A46F-8B07406BF8FA}"/>
</file>

<file path=customXml/itemProps2.xml><?xml version="1.0" encoding="utf-8"?>
<ds:datastoreItem xmlns:ds="http://schemas.openxmlformats.org/officeDocument/2006/customXml" ds:itemID="{C9193E4C-4459-4FA7-BE0B-3AD9CA87DBB8}"/>
</file>

<file path=customXml/itemProps3.xml><?xml version="1.0" encoding="utf-8"?>
<ds:datastoreItem xmlns:ds="http://schemas.openxmlformats.org/officeDocument/2006/customXml" ds:itemID="{9CFAAC66-7538-4228-9FD5-905A873EAC9D}"/>
</file>

<file path=customXml/itemProps4.xml><?xml version="1.0" encoding="utf-8"?>
<ds:datastoreItem xmlns:ds="http://schemas.openxmlformats.org/officeDocument/2006/customXml" ds:itemID="{97DD6003-F3BA-4827-82D9-4DE4764ACDAC}"/>
</file>

<file path=docProps/app.xml><?xml version="1.0" encoding="utf-8"?>
<Properties xmlns="http://schemas.openxmlformats.org/officeDocument/2006/extended-properties" xmlns:vt="http://schemas.openxmlformats.org/officeDocument/2006/docPropsVTypes">
  <Template>Normal.dotm</Template>
  <TotalTime>5</TotalTime>
  <Pages>13</Pages>
  <Words>3728</Words>
  <Characters>21250</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24929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pc</dc:creator>
  <cp:lastModifiedBy>Phuong Dang</cp:lastModifiedBy>
  <cp:revision>6</cp:revision>
  <cp:lastPrinted>2016-12-28T07:57:00Z</cp:lastPrinted>
  <dcterms:created xsi:type="dcterms:W3CDTF">2019-12-26T15:41:00Z</dcterms:created>
  <dcterms:modified xsi:type="dcterms:W3CDTF">2019-12-26T15:46:00Z</dcterms:modified>
</cp:coreProperties>
</file>